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268" w:rsidRPr="00EF4268" w:rsidRDefault="008D5166" w:rsidP="00EF4268">
      <w:pPr>
        <w:tabs>
          <w:tab w:val="left" w:pos="1590"/>
          <w:tab w:val="center" w:pos="4320"/>
        </w:tabs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rtl/>
          <w:lang w:bidi="ar-IQ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65F91"/>
          <w:sz w:val="32"/>
          <w:szCs w:val="32"/>
          <w:lang w:bidi="ar-IQ"/>
        </w:rPr>
        <w:drawing>
          <wp:inline distT="0" distB="0" distL="0" distR="0" wp14:anchorId="3B5FE368">
            <wp:extent cx="9779000" cy="7334250"/>
            <wp:effectExtent l="3175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79000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F4268" w:rsidRPr="00EF4268" w:rsidRDefault="00EF4268" w:rsidP="00EF4268">
      <w:pPr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</w:pPr>
      <w:r w:rsidRPr="00EF426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lastRenderedPageBreak/>
        <w:t xml:space="preserve">    </w:t>
      </w:r>
    </w:p>
    <w:p w:rsidR="00EF4268" w:rsidRPr="00EF4268" w:rsidRDefault="00EF4268" w:rsidP="00EF4268">
      <w:pPr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</w:pPr>
      <w:r w:rsidRPr="00EF426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 xml:space="preserve">                                          </w:t>
      </w:r>
      <w:r w:rsidRPr="00EF42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البرنامج الأكاديمي</w:t>
      </w:r>
    </w:p>
    <w:p w:rsidR="00EF4268" w:rsidRPr="00EF4268" w:rsidRDefault="00EF4268" w:rsidP="00EF4268">
      <w:pPr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</w:pPr>
      <w:r w:rsidRPr="00EF42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 xml:space="preserve"> </w:t>
      </w:r>
    </w:p>
    <w:tbl>
      <w:tblPr>
        <w:bidiVisual/>
        <w:tblW w:w="1082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EF4268" w:rsidRPr="00EF4268" w:rsidTr="00B80B82">
        <w:trPr>
          <w:trHeight w:val="1120"/>
        </w:trPr>
        <w:tc>
          <w:tcPr>
            <w:tcW w:w="108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tbl>
      <w:tblPr>
        <w:tblpPr w:leftFromText="180" w:rightFromText="180" w:vertAnchor="text" w:horzAnchor="margin" w:tblpY="430"/>
        <w:bidiVisual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627"/>
      </w:tblGrid>
      <w:tr w:rsidR="00EF4268" w:rsidRPr="00EF4268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clear" w:pos="360"/>
                <w:tab w:val="num" w:pos="-64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IQ"/>
              </w:rPr>
            </w:pPr>
            <w:r w:rsidRPr="00EF426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البدنية وعلوم الرياضة للبنات- جامعة بغداد</w:t>
            </w:r>
          </w:p>
        </w:tc>
      </w:tr>
      <w:tr w:rsidR="00EF4268" w:rsidRPr="00EF4268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القسم ال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فرع العلوم النظرية</w:t>
            </w:r>
          </w:p>
        </w:tc>
      </w:tr>
      <w:tr w:rsidR="00EF4268" w:rsidRPr="00EF4268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F4268" w:rsidRPr="008D5166" w:rsidRDefault="008D5166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D51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رياضة خواص</w:t>
            </w:r>
          </w:p>
        </w:tc>
      </w:tr>
      <w:tr w:rsidR="00EF4268" w:rsidRPr="00EF4268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IQ"/>
              </w:rPr>
            </w:pPr>
            <w:r w:rsidRPr="00EF426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بكالوريوس تربية بدنية وعلوم الرياضة </w:t>
            </w:r>
          </w:p>
        </w:tc>
      </w:tr>
      <w:tr w:rsidR="00EF4268" w:rsidRPr="00EF4268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EF4268" w:rsidRPr="00EF4268" w:rsidRDefault="00EF4268" w:rsidP="00EF4268">
            <w:p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EF4268" w:rsidRPr="00EF4268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EF4268" w:rsidRPr="00EF4268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البنى التحتية/ الانترنت/ توفر الحاسوب والقاعات الدراسية </w:t>
            </w:r>
          </w:p>
        </w:tc>
      </w:tr>
      <w:tr w:rsidR="00EF4268" w:rsidRPr="00EF4268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EF4268" w:rsidRPr="00EF4268" w:rsidRDefault="0083335E" w:rsidP="0083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/1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  <w:r w:rsid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/2019</w:t>
            </w:r>
          </w:p>
        </w:tc>
      </w:tr>
      <w:tr w:rsidR="00EF4268" w:rsidRPr="00EF4268" w:rsidTr="00B80B82">
        <w:trPr>
          <w:trHeight w:val="725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F4268" w:rsidRPr="00EF4268" w:rsidTr="00B80B82">
        <w:trPr>
          <w:trHeight w:val="567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تعليم الطالبات المواد النظرية وبكافة الاختصاصات </w:t>
            </w:r>
          </w:p>
        </w:tc>
      </w:tr>
      <w:tr w:rsidR="00EF4268" w:rsidRPr="00EF4268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 مدرس تربية بدنية</w:t>
            </w:r>
          </w:p>
        </w:tc>
      </w:tr>
      <w:tr w:rsidR="00EF4268" w:rsidRPr="00EF4268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اعداد مدرس قادر على كتابة وتنفيذ الخطط التعليمية </w:t>
            </w:r>
          </w:p>
        </w:tc>
      </w:tr>
      <w:tr w:rsidR="00EF4268" w:rsidRPr="00EF4268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مستوى الطالبات عقليا وذهنيا</w:t>
            </w:r>
          </w:p>
        </w:tc>
      </w:tr>
      <w:tr w:rsidR="00EF4268" w:rsidRPr="00EF4268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استثمار المواد النظرية بكل اختصاصاتها لتخدم الجانب العملي والارتقاء بالمستوى الرياضي</w:t>
            </w:r>
          </w:p>
        </w:tc>
      </w:tr>
      <w:tr w:rsidR="00EF4268" w:rsidRPr="00EF4268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EF4268" w:rsidRPr="00EF4268" w:rsidRDefault="00EF4268" w:rsidP="00EF4268">
      <w:pPr>
        <w:autoSpaceDE w:val="0"/>
        <w:autoSpaceDN w:val="0"/>
        <w:bidi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EF4268" w:rsidRPr="00EF4268" w:rsidRDefault="00EF4268" w:rsidP="00EF4268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F4268" w:rsidRPr="00EF4268" w:rsidTr="00B80B82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clear" w:pos="360"/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EF4268" w:rsidRPr="00EF4268" w:rsidTr="00B80B82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أ-ا الاهداف المعرفية .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تحسين اللغتين العربية والانكليزية للطالبة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معرفة مفاصل وعضلات الجسم وعمل القلب والجهاز الدوري التنفسي 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استخدام الحاسوب وكيفية التطبيق فيه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معرفة تاريخ التربية البدنية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معرفة كيفية تدريب  اللاعبين بكافة فئاتهم (</w:t>
            </w:r>
            <w:proofErr w:type="spellStart"/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ناشئين_شباب_متقدمين</w:t>
            </w:r>
            <w:proofErr w:type="spellEnd"/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6- معرفة كيفية تأهيل الاصابات الرياضية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أ7- معرفة كيفية كتابة الخطط التعليمة وتنفيذها </w:t>
            </w:r>
          </w:p>
        </w:tc>
      </w:tr>
      <w:tr w:rsidR="00EF4268" w:rsidRPr="00EF4268" w:rsidTr="00B80B82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-الاهداف المهاراتية الخاصة بالبرنامج :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تنفيذ الخطة التعليمية بالدرس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علاج المتعلم او اللاعب عند تعرضه للإصابة الرياضية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مدرب قادر على تدريب الفرقة الرياضية وتحديد الشدة والراحة والحجم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 4- تطوير مستو الطالبات في تحليل الحركة واستخراج الاخطاء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الطريقة التفاعلية باستخدام التواصل المباشر بألقاء المحاضرات</w:t>
            </w:r>
          </w:p>
          <w:p w:rsidR="00EF4268" w:rsidRPr="00EF4268" w:rsidRDefault="00EF4268" w:rsidP="00EF4268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المشاركة في الحوار باستخدام السؤال والجواب المباشر</w:t>
            </w:r>
          </w:p>
          <w:p w:rsidR="00EF4268" w:rsidRPr="00EF4268" w:rsidRDefault="00EF4268" w:rsidP="00EF4268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عرض </w:t>
            </w:r>
            <w:proofErr w:type="spellStart"/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فيديوات</w:t>
            </w:r>
            <w:proofErr w:type="spellEnd"/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تعليمية وبور بوينت من خلال الكلاس روم </w:t>
            </w:r>
          </w:p>
          <w:p w:rsidR="00EF4268" w:rsidRPr="00080F34" w:rsidRDefault="00EF4268" w:rsidP="00080F34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التقييم المباشر داخل الصف .</w:t>
            </w:r>
          </w:p>
          <w:p w:rsidR="00EF4268" w:rsidRPr="00EF4268" w:rsidRDefault="00EF4268" w:rsidP="00EF4268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الالتزام بالحضور و اداء الواجبات والتفاعل داخل الصف التعليمي .</w:t>
            </w:r>
          </w:p>
          <w:p w:rsidR="00EF4268" w:rsidRPr="00EF4268" w:rsidRDefault="00EF4268" w:rsidP="00EF4268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تقديم التقارير.</w:t>
            </w:r>
          </w:p>
          <w:p w:rsidR="00EF4268" w:rsidRPr="00EF4268" w:rsidRDefault="00EF4268" w:rsidP="00EF4268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النظرية الحضورية.</w:t>
            </w:r>
          </w:p>
          <w:p w:rsidR="00EF4268" w:rsidRPr="00EF4268" w:rsidRDefault="00EF4268" w:rsidP="00EF4268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الشفوية .</w:t>
            </w:r>
          </w:p>
          <w:p w:rsidR="00EF4268" w:rsidRPr="00EF4268" w:rsidRDefault="00EF4268" w:rsidP="00EF4268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الالكترونية .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ج-الاهداف الوجدانية والقيمية :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تحفيز حب الوطن والانتماء والتواصل من اجل خدمة المجتمع .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تعزيز روح التعاون والعمل الجماعي  والاحترام المتبادل بين الطالبات وبين الطالب والتدريسي.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تدعيم روح المنافسة الشريفة الإيجابية وبأجواء صحية . </w:t>
            </w:r>
          </w:p>
          <w:p w:rsidR="00EF4268" w:rsidRPr="00EF4268" w:rsidRDefault="00EF4268" w:rsidP="00080F34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4- </w:t>
            </w:r>
            <w:r w:rsidR="00080F3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حث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الطالبات بتحقيق النجاح والتميز من خلال الصدق والثقة بالنفس وحب الاخرين .</w:t>
            </w:r>
          </w:p>
        </w:tc>
      </w:tr>
      <w:tr w:rsidR="00EF4268" w:rsidRPr="00EF4268" w:rsidTr="00B80B82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الطريقة التفاعلية باستخدام التواصل المباشر مع الطالبات .  </w:t>
            </w:r>
          </w:p>
          <w:p w:rsidR="00EF4268" w:rsidRPr="00EF4268" w:rsidRDefault="00EF4268" w:rsidP="00EF4268">
            <w:pPr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العمل ضمن مجموعات داخل الصف الواحد لتشجيع التعاون .  </w:t>
            </w:r>
          </w:p>
          <w:p w:rsidR="00EF4268" w:rsidRPr="00EF4268" w:rsidRDefault="00EF4268" w:rsidP="00EF4268">
            <w:pPr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ارشاد تربوي عند بداية كل درس . </w:t>
            </w:r>
          </w:p>
          <w:p w:rsidR="00EF4268" w:rsidRPr="00EF4268" w:rsidRDefault="00EF4268" w:rsidP="00EF4268">
            <w:pPr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خلق اجواء مريحه داخل الدرس </w:t>
            </w:r>
          </w:p>
          <w:p w:rsidR="00EF4268" w:rsidRPr="00EF4268" w:rsidRDefault="00EF4268" w:rsidP="00EF4268">
            <w:pPr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جعل الطالب محور فعال داخل الدرس .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ind w:left="72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1-الملاحظة .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اجراء مسابقات بين الطالبات .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3- وجود قائد لكل مجموعة ويكلف القائد بمهام عليه انجازها ومعرفة مدى </w:t>
            </w:r>
            <w:proofErr w:type="spellStart"/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تنفيده</w:t>
            </w:r>
            <w:proofErr w:type="spellEnd"/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لهذه الانجازات .</w:t>
            </w:r>
          </w:p>
          <w:p w:rsidR="00EF4268" w:rsidRPr="00EF4268" w:rsidRDefault="00EF4268" w:rsidP="00080F3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EF4268" w:rsidRPr="00EF4268" w:rsidRDefault="00EF4268" w:rsidP="00EF4268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653" w:type="dxa"/>
        <w:tblInd w:w="11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EF4268" w:rsidRPr="00EF4268" w:rsidTr="00B80B82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EF4268" w:rsidRPr="00EF4268" w:rsidRDefault="00EF4268" w:rsidP="00EF4268">
            <w:pPr>
              <w:tabs>
                <w:tab w:val="left" w:pos="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بناء شخصية قيادية . </w:t>
            </w:r>
          </w:p>
          <w:p w:rsidR="00EF4268" w:rsidRPr="00EF4268" w:rsidRDefault="00EF4268" w:rsidP="00EF4268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الاعتماد على النفس . </w:t>
            </w:r>
          </w:p>
          <w:p w:rsidR="00EF4268" w:rsidRPr="00EF4268" w:rsidRDefault="00EF4268" w:rsidP="00EF4268">
            <w:pPr>
              <w:tabs>
                <w:tab w:val="left" w:pos="-154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زيادة طموح الطالبات نحو خدمة المجتمع والتوظيف في القطاعات المختلفة وفقا لتخصصاتنا . </w:t>
            </w:r>
          </w:p>
          <w:p w:rsidR="00EF4268" w:rsidRPr="00EF4268" w:rsidRDefault="00080F34" w:rsidP="00080F34">
            <w:pPr>
              <w:tabs>
                <w:tab w:val="left" w:pos="-154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 4- اعداد مدربه رياضه</w:t>
            </w:r>
            <w:r w:rsidR="00EF4268"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EF4268" w:rsidRPr="00EF4268" w:rsidTr="00B80B82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tabs>
                <w:tab w:val="left" w:pos="6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EF4268" w:rsidRPr="00EF4268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جعل الطالبة محور فعال في الدرس .</w:t>
            </w:r>
          </w:p>
          <w:p w:rsidR="00EF4268" w:rsidRPr="00EF4268" w:rsidRDefault="00EF4268" w:rsidP="00EF4268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زيادة الوعي للطالبات حول المجالات التي يمكن العمل بها . </w:t>
            </w:r>
          </w:p>
          <w:p w:rsidR="00EF4268" w:rsidRPr="00EF4268" w:rsidRDefault="00EF4268" w:rsidP="00EF4268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تطوير قدرات الطالبات البدنية والمهارية والعقلية والنفسية . 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EF4268" w:rsidRPr="00EF4268" w:rsidTr="00B80B82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الطرق والاستراتيجيات الحديثة بالتدريس . </w:t>
            </w:r>
          </w:p>
          <w:p w:rsidR="00EF4268" w:rsidRPr="00EF4268" w:rsidRDefault="00EF4268" w:rsidP="00EF4268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عمل حوارات ونقاشات مع الطالبات .</w:t>
            </w:r>
          </w:p>
          <w:p w:rsidR="00EF4268" w:rsidRPr="00EF4268" w:rsidRDefault="00EF4268" w:rsidP="00EF4268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ارشاد التربوي للطالبات .</w:t>
            </w:r>
          </w:p>
        </w:tc>
      </w:tr>
      <w:tr w:rsidR="00EF4268" w:rsidRPr="00EF4268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left" w:pos="58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بنية البرنامج</w:t>
            </w:r>
          </w:p>
        </w:tc>
      </w:tr>
      <w:tr w:rsidR="00EF4268" w:rsidRPr="00EF4268" w:rsidTr="00B80B82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F4268" w:rsidRPr="00EF4268" w:rsidTr="00B80B82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EF4268" w:rsidRPr="00EF4268" w:rsidTr="00B80B82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080F34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080F34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رياض خواص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080F34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 نظري</w:t>
            </w:r>
          </w:p>
        </w:tc>
      </w:tr>
      <w:tr w:rsidR="00EF4268" w:rsidRPr="00EF4268" w:rsidTr="00B80B82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EF4268" w:rsidRPr="00EF4268" w:rsidRDefault="00EF4268" w:rsidP="00EF4268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EF4268" w:rsidRPr="00EF4268" w:rsidRDefault="00EF4268" w:rsidP="00EF4268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EF4268" w:rsidRPr="00EF4268" w:rsidRDefault="00EF4268" w:rsidP="00EF4268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EF4268" w:rsidRPr="00EF4268" w:rsidRDefault="00EF4268" w:rsidP="00EF4268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EF4268" w:rsidRPr="00EF4268" w:rsidRDefault="00EF4268" w:rsidP="00EF4268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EF4268" w:rsidRPr="00EF4268" w:rsidRDefault="00EF4268" w:rsidP="00EF4268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متابعة المستجدات الحاصلة في كافة الاختصاصات . </w:t>
            </w:r>
          </w:p>
          <w:p w:rsidR="00EF4268" w:rsidRPr="00EF4268" w:rsidRDefault="00EF4268" w:rsidP="00EF4268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الاهتمام بمستوى اللياقة البدنية والمحافظة عليها من خلال التدريب المستمر . </w:t>
            </w:r>
          </w:p>
          <w:p w:rsidR="00EF4268" w:rsidRPr="00EF4268" w:rsidRDefault="00EF4268" w:rsidP="00EF4268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اجراء بحوث تخرج لتهيئتها لتكون قادرة على كتابة رسائل الماجستير . </w:t>
            </w:r>
          </w:p>
          <w:p w:rsidR="00EF4268" w:rsidRPr="00EF4268" w:rsidRDefault="00EF4268" w:rsidP="00EF4268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متابعة المصادر الحديثة في مجال </w:t>
            </w:r>
            <w:r w:rsidR="00080F34"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تخصصنا.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السلامة البدنية . </w:t>
            </w:r>
          </w:p>
          <w:p w:rsidR="00EF4268" w:rsidRPr="00EF4268" w:rsidRDefault="00EF4268" w:rsidP="00EF4268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الاختبارات البدنية . </w:t>
            </w:r>
          </w:p>
          <w:p w:rsidR="00EF4268" w:rsidRPr="00EF4268" w:rsidRDefault="00EF4268" w:rsidP="00EF4268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الاختبارات المهارية .</w:t>
            </w:r>
          </w:p>
          <w:p w:rsidR="00EF4268" w:rsidRPr="00EF4268" w:rsidRDefault="00EF4268" w:rsidP="00EF4268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الاختبارات المعرفية .</w:t>
            </w:r>
          </w:p>
          <w:p w:rsidR="00EF4268" w:rsidRPr="00080F34" w:rsidRDefault="00EF4268" w:rsidP="00080F34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المقابلات الشخصية والتأكد من سلامة النطق . 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</w:p>
        </w:tc>
      </w:tr>
      <w:tr w:rsidR="00EF4268" w:rsidRPr="00EF4268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numPr>
                <w:ilvl w:val="0"/>
                <w:numId w:val="5"/>
              </w:numPr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F4268" w:rsidRPr="00EF4268" w:rsidRDefault="00EF4268" w:rsidP="00EF4268">
            <w:pPr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1-الكتب المنهجية . </w:t>
            </w:r>
          </w:p>
          <w:p w:rsidR="00EF4268" w:rsidRPr="00EF4268" w:rsidRDefault="00EF4268" w:rsidP="00EF4268">
            <w:pPr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الكتب المساعدة .</w:t>
            </w:r>
          </w:p>
          <w:p w:rsidR="00EF4268" w:rsidRPr="00EF4268" w:rsidRDefault="00EF4268" w:rsidP="00EF4268">
            <w:pPr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3-شبكة المعلومات الدولية ( الأنترنيت ) .</w:t>
            </w:r>
          </w:p>
          <w:p w:rsidR="00EF4268" w:rsidRPr="00EF4268" w:rsidRDefault="00EF4268" w:rsidP="00EF4268">
            <w:pPr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F42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4-المصادر الموجودة بالمكتبة. </w:t>
            </w:r>
          </w:p>
        </w:tc>
      </w:tr>
      <w:tr w:rsidR="00EF4268" w:rsidRPr="00EF4268" w:rsidTr="00B80B82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</w:p>
        </w:tc>
      </w:tr>
    </w:tbl>
    <w:p w:rsidR="00EF4268" w:rsidRPr="00EF4268" w:rsidRDefault="00EF4268" w:rsidP="00EF4268">
      <w:pPr>
        <w:autoSpaceDE w:val="0"/>
        <w:autoSpaceDN w:val="0"/>
        <w:bidi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EF4268" w:rsidRPr="00EF4268" w:rsidRDefault="00EF4268" w:rsidP="00EF4268">
      <w:pPr>
        <w:autoSpaceDE w:val="0"/>
        <w:autoSpaceDN w:val="0"/>
        <w:bidi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  <w:sectPr w:rsidR="00EF4268" w:rsidRPr="00EF4268" w:rsidSect="00FC6578">
          <w:footerReference w:type="default" r:id="rId8"/>
          <w:pgSz w:w="11907" w:h="16839" w:code="9"/>
          <w:pgMar w:top="720" w:right="1" w:bottom="720" w:left="18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EF4268" w:rsidRPr="00EF4268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EF4268" w:rsidRPr="00EF4268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EF4268" w:rsidRPr="00EF4268" w:rsidTr="00B80B82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EF4268" w:rsidRPr="00EF4268" w:rsidTr="00B80B82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Pr="00EF4268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Pr="00EF4268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F4268" w:rsidRPr="00EF4268" w:rsidTr="00B80B82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F42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EF4268" w:rsidRPr="00EF4268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4268" w:rsidRPr="00EF4268" w:rsidTr="00B80B82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4268" w:rsidRPr="00EF4268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4268" w:rsidRPr="00EF4268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4268" w:rsidRPr="00EF4268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4268" w:rsidRPr="00EF4268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4268" w:rsidRPr="00EF4268" w:rsidTr="00B80B82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F4268" w:rsidRPr="00EF4268" w:rsidTr="00B80B82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EF4268" w:rsidRPr="00EF4268" w:rsidRDefault="00EF4268" w:rsidP="00EF42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EF4268" w:rsidRPr="00EF4268" w:rsidRDefault="00EF4268" w:rsidP="00EF4268">
      <w:pPr>
        <w:autoSpaceDE w:val="0"/>
        <w:autoSpaceDN w:val="0"/>
        <w:bidi/>
        <w:adjustRightInd w:val="0"/>
        <w:rPr>
          <w:rFonts w:ascii="Calibri" w:eastAsia="Times New Roman" w:hAnsi="Calibri" w:cs="Times New Roman"/>
          <w:rtl/>
          <w:lang w:bidi="ar-IQ"/>
        </w:rPr>
      </w:pPr>
    </w:p>
    <w:p w:rsidR="00EF4268" w:rsidRDefault="00483870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48387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</w:t>
      </w: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62555C" w:rsidRDefault="0062555C" w:rsidP="0062555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62555C" w:rsidRDefault="0062555C" w:rsidP="0062555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62555C" w:rsidRDefault="0062555C" w:rsidP="0062555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62555C" w:rsidRDefault="0062555C" w:rsidP="0062555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62555C" w:rsidRDefault="0062555C" w:rsidP="0062555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EF4268" w:rsidRDefault="00EF4268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483870" w:rsidRPr="00EF4268" w:rsidRDefault="00483870" w:rsidP="00EF426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48387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="00EF426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     </w:t>
      </w:r>
    </w:p>
    <w:p w:rsidR="002F799A" w:rsidRPr="002F799A" w:rsidRDefault="002F799A" w:rsidP="00483870">
      <w:pPr>
        <w:bidi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2F799A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نموذج وصف المقرر</w:t>
      </w:r>
    </w:p>
    <w:p w:rsidR="002F799A" w:rsidRPr="002F799A" w:rsidRDefault="002F799A" w:rsidP="002F799A">
      <w:pPr>
        <w:bidi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2F799A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>وصف المقرر</w:t>
      </w:r>
    </w:p>
    <w:tbl>
      <w:tblPr>
        <w:bidiVisual/>
        <w:tblW w:w="9767" w:type="dxa"/>
        <w:tblInd w:w="-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767"/>
      </w:tblGrid>
      <w:tr w:rsidR="002F799A" w:rsidRPr="002F799A" w:rsidTr="009911DE">
        <w:trPr>
          <w:trHeight w:val="941"/>
        </w:trPr>
        <w:tc>
          <w:tcPr>
            <w:tcW w:w="9767" w:type="dxa"/>
          </w:tcPr>
          <w:p w:rsidR="002F799A" w:rsidRPr="002F799A" w:rsidRDefault="002F799A" w:rsidP="002F799A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F799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يوفر وصف المقرر هذا </w:t>
            </w:r>
            <w:proofErr w:type="spellStart"/>
            <w:r w:rsidRPr="002F799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>إيجازالأهم</w:t>
            </w:r>
            <w:proofErr w:type="spellEnd"/>
            <w:r w:rsidRPr="002F799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خصائص المقرر ومخرجات التعلم المتوقعة من الطالب تحقيقها مبرهنا عما </w:t>
            </w:r>
            <w:proofErr w:type="spellStart"/>
            <w:r w:rsidRPr="002F799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>إذاكان</w:t>
            </w:r>
            <w:proofErr w:type="spellEnd"/>
            <w:r w:rsidRPr="002F799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قد حقق الاستفادة القصوى من فرص التعلم المتاحة ولابد من الربط بينها وبين وصف البرنامج .</w:t>
            </w:r>
          </w:p>
        </w:tc>
      </w:tr>
    </w:tbl>
    <w:p w:rsidR="002F799A" w:rsidRPr="002F799A" w:rsidRDefault="002F799A" w:rsidP="002F799A">
      <w:pPr>
        <w:bidi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tbl>
      <w:tblPr>
        <w:tblStyle w:val="1"/>
        <w:bidiVisual/>
        <w:tblW w:w="8532" w:type="dxa"/>
        <w:tblLook w:val="04A0" w:firstRow="1" w:lastRow="0" w:firstColumn="1" w:lastColumn="0" w:noHBand="0" w:noVBand="1"/>
      </w:tblPr>
      <w:tblGrid>
        <w:gridCol w:w="3169"/>
        <w:gridCol w:w="10"/>
        <w:gridCol w:w="14"/>
        <w:gridCol w:w="5329"/>
        <w:gridCol w:w="10"/>
      </w:tblGrid>
      <w:tr w:rsidR="002F799A" w:rsidRPr="002F799A" w:rsidTr="009911DE">
        <w:trPr>
          <w:gridAfter w:val="1"/>
          <w:wAfter w:w="10" w:type="dxa"/>
        </w:trPr>
        <w:tc>
          <w:tcPr>
            <w:tcW w:w="3169" w:type="dxa"/>
          </w:tcPr>
          <w:p w:rsidR="002F799A" w:rsidRPr="002F799A" w:rsidRDefault="002F799A" w:rsidP="002F799A">
            <w:pPr>
              <w:numPr>
                <w:ilvl w:val="0"/>
                <w:numId w:val="1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المؤسسة التعليمية</w:t>
            </w: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التربية </w:t>
            </w:r>
            <w:r w:rsidRPr="002F79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البدنية وعلوم الرياضة</w:t>
            </w: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للبنات</w:t>
            </w:r>
            <w:r w:rsidRPr="002F79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جامعة بغداد</w:t>
            </w: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69" w:type="dxa"/>
          </w:tcPr>
          <w:p w:rsidR="002F799A" w:rsidRPr="002F799A" w:rsidRDefault="002F799A" w:rsidP="002F799A">
            <w:pPr>
              <w:numPr>
                <w:ilvl w:val="0"/>
                <w:numId w:val="1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القسم العلمي/المركز</w:t>
            </w: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العلوم النظرية</w:t>
            </w: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69" w:type="dxa"/>
          </w:tcPr>
          <w:p w:rsidR="002F799A" w:rsidRPr="002F799A" w:rsidRDefault="002F799A" w:rsidP="002F799A">
            <w:pPr>
              <w:numPr>
                <w:ilvl w:val="0"/>
                <w:numId w:val="1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اسم/رمز المقرر</w:t>
            </w: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رياضة الخواص</w:t>
            </w: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69" w:type="dxa"/>
          </w:tcPr>
          <w:p w:rsidR="002F799A" w:rsidRPr="002F799A" w:rsidRDefault="002F799A" w:rsidP="002F799A">
            <w:pPr>
              <w:numPr>
                <w:ilvl w:val="0"/>
                <w:numId w:val="1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أشكال الحضور المتاحة</w:t>
            </w: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اسبوعي</w:t>
            </w: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69" w:type="dxa"/>
          </w:tcPr>
          <w:p w:rsidR="002F799A" w:rsidRPr="002F799A" w:rsidRDefault="002F799A" w:rsidP="002F799A">
            <w:pPr>
              <w:numPr>
                <w:ilvl w:val="0"/>
                <w:numId w:val="1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2F799A" w:rsidRPr="002F799A" w:rsidTr="009911DE">
        <w:tc>
          <w:tcPr>
            <w:tcW w:w="3179" w:type="dxa"/>
            <w:gridSpan w:val="2"/>
            <w:tcBorders>
              <w:right w:val="single" w:sz="4" w:space="0" w:color="auto"/>
            </w:tcBorders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5353" w:type="dxa"/>
            <w:gridSpan w:val="3"/>
            <w:tcBorders>
              <w:left w:val="single" w:sz="4" w:space="0" w:color="auto"/>
            </w:tcBorders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F799A" w:rsidRPr="002F799A" w:rsidTr="009911DE">
        <w:tc>
          <w:tcPr>
            <w:tcW w:w="3179" w:type="dxa"/>
            <w:gridSpan w:val="2"/>
            <w:tcBorders>
              <w:right w:val="single" w:sz="4" w:space="0" w:color="auto"/>
            </w:tcBorders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تاريخ إعداد هذا الوصف</w:t>
            </w:r>
          </w:p>
        </w:tc>
        <w:tc>
          <w:tcPr>
            <w:tcW w:w="5353" w:type="dxa"/>
            <w:gridSpan w:val="3"/>
            <w:tcBorders>
              <w:left w:val="single" w:sz="4" w:space="0" w:color="auto"/>
            </w:tcBorders>
          </w:tcPr>
          <w:p w:rsidR="002F799A" w:rsidRPr="002F799A" w:rsidRDefault="0083335E" w:rsidP="0083335E">
            <w:pPr>
              <w:bidi/>
              <w:ind w:left="720"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  <w:r w:rsidR="002F79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</w:t>
            </w:r>
            <w:r w:rsidR="00275F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  <w:r w:rsidR="002F79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/20</w:t>
            </w:r>
            <w:r w:rsidR="00275F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93" w:type="dxa"/>
            <w:gridSpan w:val="3"/>
            <w:tcBorders>
              <w:bottom w:val="nil"/>
              <w:right w:val="single" w:sz="4" w:space="0" w:color="auto"/>
            </w:tcBorders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أهداف المقرر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أهداف تعليمية وتربوية توجه العناية والاهتمام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بالافراد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ذوي الاحتياجات الخاصة والوسائل والطرق التي تساعد في الإعداد لمدرسات مؤهلات للتدريس في المدارس والمعاهد الخاصة بهذه الفئة .</w:t>
            </w: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69" w:type="dxa"/>
            <w:tcBorders>
              <w:top w:val="nil"/>
            </w:tcBorders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69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69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rPr>
          <w:gridAfter w:val="1"/>
          <w:wAfter w:w="10" w:type="dxa"/>
        </w:trPr>
        <w:tc>
          <w:tcPr>
            <w:tcW w:w="3169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gridSpan w:val="3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1"/>
        <w:tblpPr w:leftFromText="180" w:rightFromText="180" w:vertAnchor="text" w:tblpY="215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10 -  مخرجات المقرر وطرائق التعليم والتعلم والتقييم</w:t>
            </w:r>
          </w:p>
        </w:tc>
      </w:tr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numPr>
                <w:ilvl w:val="0"/>
                <w:numId w:val="2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2F799A" w:rsidRPr="002F799A" w:rsidRDefault="002F799A" w:rsidP="002F799A">
            <w:pPr>
              <w:autoSpaceDE w:val="0"/>
              <w:autoSpaceDN w:val="0"/>
              <w:bidi/>
              <w:adjustRightInd w:val="0"/>
              <w:ind w:left="612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 1-</w:t>
            </w: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التعرف على الاعاقة بمختلف انواعها ( العقلية , البدنية والحسية )</w:t>
            </w:r>
          </w:p>
          <w:p w:rsidR="002F799A" w:rsidRPr="002F799A" w:rsidRDefault="002F799A" w:rsidP="002F799A">
            <w:pPr>
              <w:autoSpaceDE w:val="0"/>
              <w:autoSpaceDN w:val="0"/>
              <w:bidi/>
              <w:adjustRightInd w:val="0"/>
              <w:ind w:left="612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أ2- التعرف على الانشطة الرياضية لذوي الاحتياجات الخاصة </w:t>
            </w:r>
          </w:p>
          <w:p w:rsidR="002F799A" w:rsidRPr="002F799A" w:rsidRDefault="002F799A" w:rsidP="002F799A">
            <w:pPr>
              <w:autoSpaceDE w:val="0"/>
              <w:autoSpaceDN w:val="0"/>
              <w:bidi/>
              <w:adjustRightInd w:val="0"/>
              <w:ind w:left="612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أ3- التعرف على الرعاية والتوجيه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والتاهيل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الطبي والنفسي والاجتماعي لذوي الاحتياجات الخاصة .</w:t>
            </w:r>
          </w:p>
          <w:p w:rsidR="002F799A" w:rsidRPr="002F799A" w:rsidRDefault="002F799A" w:rsidP="002F799A">
            <w:pPr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 2-</w:t>
            </w:r>
          </w:p>
          <w:p w:rsidR="002F799A" w:rsidRPr="002F799A" w:rsidRDefault="002F799A" w:rsidP="002F799A">
            <w:pPr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 3-</w:t>
            </w:r>
          </w:p>
          <w:p w:rsidR="002F799A" w:rsidRPr="002F799A" w:rsidRDefault="002F799A" w:rsidP="002F799A">
            <w:pPr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أ 4- </w:t>
            </w:r>
          </w:p>
          <w:p w:rsidR="002F799A" w:rsidRPr="002F799A" w:rsidRDefault="002F799A" w:rsidP="002F799A">
            <w:pPr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 5-</w:t>
            </w:r>
          </w:p>
          <w:p w:rsidR="002F799A" w:rsidRPr="002F799A" w:rsidRDefault="002F799A" w:rsidP="002F799A">
            <w:pPr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 6-</w:t>
            </w:r>
          </w:p>
        </w:tc>
      </w:tr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numPr>
                <w:ilvl w:val="0"/>
                <w:numId w:val="2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الأهداف المهاراتية الخاصة بالمقرر</w:t>
            </w:r>
          </w:p>
        </w:tc>
      </w:tr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ب 1-  التطبيقات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مجال رياضة ذوي الاحتياجات الخاصة</w:t>
            </w:r>
          </w:p>
          <w:p w:rsidR="002F799A" w:rsidRPr="002F799A" w:rsidRDefault="002F799A" w:rsidP="002F79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ب2- وصف عام لرياضة ذوي الاحتياجات الخاصة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ضوء نظريات التعلم</w:t>
            </w:r>
          </w:p>
        </w:tc>
      </w:tr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طرائق التعليم</w:t>
            </w:r>
          </w:p>
        </w:tc>
      </w:tr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المحاضرة</w:t>
            </w:r>
          </w:p>
          <w:p w:rsid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والعرض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والمناقشة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 الاختبارات القصيرة </w:t>
            </w:r>
          </w:p>
          <w:p w:rsidR="002F799A" w:rsidRPr="002F799A" w:rsidRDefault="002F799A" w:rsidP="002F79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الاختبارات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الشفويه</w:t>
            </w:r>
            <w:proofErr w:type="spellEnd"/>
          </w:p>
          <w:p w:rsidR="002F799A" w:rsidRPr="002F799A" w:rsidRDefault="002F799A" w:rsidP="002F79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التطبيقات (الواجبات)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ج- الأهداف الوجدانية والقيمية</w:t>
            </w: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1-1- المشاركة الفاعلة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2- العمل الجماعي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3- خدمة المجتمع</w:t>
            </w: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المحاضرة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الاسئلة والمناقشة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الاسئلة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الشفويه</w:t>
            </w:r>
            <w:proofErr w:type="spellEnd"/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الاختبارات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د- المهارات العامة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والتاهيلية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المنقولة ( المهارات الأخرى المتعلقة بقابلية التوظيف والتطور الشخصي)</w:t>
            </w:r>
          </w:p>
        </w:tc>
      </w:tr>
      <w:tr w:rsidR="002F799A" w:rsidRPr="002F799A" w:rsidTr="009911DE">
        <w:trPr>
          <w:trHeight w:val="73"/>
        </w:trPr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 1- المؤتمرات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 2-ورش العمل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 3-الندوات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 4-البحوث واوراق العمل</w:t>
            </w:r>
          </w:p>
        </w:tc>
      </w:tr>
    </w:tbl>
    <w:p w:rsidR="002F799A" w:rsidRDefault="002F799A" w:rsidP="002F799A">
      <w:pPr>
        <w:bidi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080F34" w:rsidRDefault="00080F34" w:rsidP="00080F34">
      <w:pPr>
        <w:bidi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080F34" w:rsidRPr="002F799A" w:rsidRDefault="00080F34" w:rsidP="00080F34">
      <w:pPr>
        <w:bidi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788"/>
        <w:gridCol w:w="1053"/>
        <w:gridCol w:w="1421"/>
      </w:tblGrid>
      <w:tr w:rsidR="00DA0969" w:rsidRPr="002F799A" w:rsidTr="009911DE">
        <w:tc>
          <w:tcPr>
            <w:tcW w:w="8522" w:type="dxa"/>
            <w:gridSpan w:val="6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11- بنية المقرر</w:t>
            </w:r>
          </w:p>
        </w:tc>
      </w:tr>
      <w:tr w:rsidR="000323FE" w:rsidRPr="002F799A" w:rsidTr="002F799A">
        <w:tc>
          <w:tcPr>
            <w:tcW w:w="1420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1420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420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788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الوحدة/أو الموضوع</w:t>
            </w:r>
          </w:p>
        </w:tc>
        <w:tc>
          <w:tcPr>
            <w:tcW w:w="1053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421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تاريخ رياضة المعاقين</w:t>
            </w:r>
          </w:p>
        </w:tc>
        <w:tc>
          <w:tcPr>
            <w:tcW w:w="1053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مفهوم الاعاقة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أسباب الاعاقة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الاعاقة البدنية 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الاعاقة البدنية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الاعاقة العقلية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الاعاقة السمعية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الاعاقة البصرية 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التوحد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الرياضة لذوي الاعاقة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امتحان 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الثالث عشر 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الالعاب الرياضية المعدلة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الرابع عشر 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التاهيل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وانواعه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rPr>
          <w:trHeight w:val="416"/>
        </w:trPr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الخامس عشر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الاختبارات البدنية للمعاقين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اختبارات الاعاقة العقلية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السابع عشر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الرياضية المعدلة </w:t>
            </w:r>
          </w:p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الثامن عشر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التربية الرياضية التنافسية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التاسع عشر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الألعاب الرياضية المعتمدة في العاب البارا اولمبية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العشرون 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تصنيف فئات الاعاقة البصرية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الحادي والعشرون 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الاختبارات لذوي الاعاقة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الثاني والعشرون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الرعاية الصحية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الثالث والعشرون 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الرابع والعشرون 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الدمج الاجتماعي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الخامس والعشرون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البرامج التعليمية للمعاقين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السادس والعشرون 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مدارس ومعاهد المعاقين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السابع والعشرون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التاهيل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النفسي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الثامن  والعشرون 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اللجنة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البارالمبية</w:t>
            </w:r>
            <w:proofErr w:type="spellEnd"/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التاسع والعشرون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>اعداد باحث 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تدريس ذوي الاحتياجات الخاصة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العرض 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الأسئلة الشفهية</w:t>
            </w:r>
          </w:p>
        </w:tc>
      </w:tr>
      <w:tr w:rsidR="000323FE" w:rsidRPr="002F799A" w:rsidTr="002F799A"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الثلاثون</w:t>
            </w:r>
          </w:p>
        </w:tc>
        <w:tc>
          <w:tcPr>
            <w:tcW w:w="1420" w:type="dxa"/>
          </w:tcPr>
          <w:p w:rsidR="000323FE" w:rsidRPr="002F799A" w:rsidRDefault="000323FE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0323FE" w:rsidRDefault="000323FE"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اعداد باحث </w:t>
            </w:r>
            <w:r w:rsidRPr="00543879">
              <w:rPr>
                <w:rFonts w:cs="Times New Roman"/>
                <w:b/>
                <w:bCs/>
                <w:sz w:val="24"/>
                <w:szCs w:val="24"/>
                <w:rtl/>
              </w:rPr>
              <w:lastRenderedPageBreak/>
              <w:t>ميداني ومدرس اكاديمي</w:t>
            </w:r>
          </w:p>
        </w:tc>
        <w:tc>
          <w:tcPr>
            <w:tcW w:w="1788" w:type="dxa"/>
            <w:vAlign w:val="center"/>
          </w:tcPr>
          <w:p w:rsidR="000323FE" w:rsidRPr="002F799A" w:rsidRDefault="000323FE" w:rsidP="002F799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امتحا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نات نهائية</w:t>
            </w:r>
          </w:p>
        </w:tc>
        <w:tc>
          <w:tcPr>
            <w:tcW w:w="1053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العرض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lastRenderedPageBreak/>
              <w:t>والشرح</w:t>
            </w:r>
          </w:p>
        </w:tc>
        <w:tc>
          <w:tcPr>
            <w:tcW w:w="1421" w:type="dxa"/>
          </w:tcPr>
          <w:p w:rsidR="000323FE" w:rsidRPr="002F799A" w:rsidRDefault="000323FE" w:rsidP="0066204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lastRenderedPageBreak/>
              <w:t xml:space="preserve">الأسئلة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lastRenderedPageBreak/>
              <w:t>الشفهية</w:t>
            </w:r>
          </w:p>
        </w:tc>
      </w:tr>
    </w:tbl>
    <w:p w:rsidR="002F799A" w:rsidRPr="002F799A" w:rsidRDefault="002F799A" w:rsidP="002F799A">
      <w:pPr>
        <w:bidi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799A" w:rsidRPr="002F799A" w:rsidTr="009911DE">
        <w:tc>
          <w:tcPr>
            <w:tcW w:w="8522" w:type="dxa"/>
            <w:gridSpan w:val="2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12- البنية التحتية</w:t>
            </w:r>
          </w:p>
        </w:tc>
      </w:tr>
      <w:tr w:rsidR="002F799A" w:rsidRPr="002F799A" w:rsidTr="009911DE">
        <w:tc>
          <w:tcPr>
            <w:tcW w:w="4261" w:type="dxa"/>
          </w:tcPr>
          <w:p w:rsidR="002F799A" w:rsidRPr="002F799A" w:rsidRDefault="002F799A" w:rsidP="002F799A">
            <w:pPr>
              <w:numPr>
                <w:ilvl w:val="0"/>
                <w:numId w:val="3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4261" w:type="dxa"/>
          </w:tcPr>
          <w:p w:rsidR="002F799A" w:rsidRPr="002F799A" w:rsidRDefault="002F799A" w:rsidP="002F799A">
            <w:pPr>
              <w:bidi/>
              <w:spacing w:line="36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رياضة المعاقين تأليف أ.د ايمان عبد الامير و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احمد محمد اسماعيل 2012  .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c>
          <w:tcPr>
            <w:tcW w:w="4261" w:type="dxa"/>
          </w:tcPr>
          <w:p w:rsidR="002F799A" w:rsidRPr="002F799A" w:rsidRDefault="002F799A" w:rsidP="002F799A">
            <w:pPr>
              <w:numPr>
                <w:ilvl w:val="0"/>
                <w:numId w:val="3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</w:tc>
        <w:tc>
          <w:tcPr>
            <w:tcW w:w="4261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799A" w:rsidRPr="002F799A" w:rsidTr="009911DE">
        <w:tc>
          <w:tcPr>
            <w:tcW w:w="4261" w:type="dxa"/>
          </w:tcPr>
          <w:p w:rsidR="002F799A" w:rsidRPr="002F799A" w:rsidRDefault="002F799A" w:rsidP="002F799A">
            <w:pPr>
              <w:numPr>
                <w:ilvl w:val="0"/>
                <w:numId w:val="4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الكتب والمراجع التي يوصى بها (المجلات العلمية ,التقارير,.....)</w:t>
            </w:r>
          </w:p>
        </w:tc>
        <w:tc>
          <w:tcPr>
            <w:tcW w:w="4261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2F799A" w:rsidRPr="002F799A" w:rsidTr="009911DE">
        <w:tc>
          <w:tcPr>
            <w:tcW w:w="4261" w:type="dxa"/>
          </w:tcPr>
          <w:p w:rsidR="002F799A" w:rsidRPr="002F799A" w:rsidRDefault="002F799A" w:rsidP="002F799A">
            <w:pPr>
              <w:numPr>
                <w:ilvl w:val="0"/>
                <w:numId w:val="4"/>
              </w:numPr>
              <w:bidi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المراجع </w:t>
            </w:r>
            <w:proofErr w:type="spellStart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الالكترونية,مواقع</w:t>
            </w:r>
            <w:proofErr w:type="spellEnd"/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الانترنيت....</w:t>
            </w:r>
          </w:p>
        </w:tc>
        <w:tc>
          <w:tcPr>
            <w:tcW w:w="4261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F799A" w:rsidRPr="002F799A" w:rsidRDefault="002F799A" w:rsidP="002F799A">
      <w:pPr>
        <w:bidi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13- خطة تطوير المقرر الدراسي</w:t>
            </w:r>
          </w:p>
        </w:tc>
      </w:tr>
      <w:tr w:rsidR="002F799A" w:rsidRPr="002F799A" w:rsidTr="009911DE">
        <w:tc>
          <w:tcPr>
            <w:tcW w:w="8522" w:type="dxa"/>
          </w:tcPr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1- تقييم احتياجات الطالبات</w:t>
            </w: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  <w:t>٢- والتخطيط.</w:t>
            </w: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  <w:t>٣- وصياغة المحتوى الدراسي (تحديد الأهداف والمستهدفات القابلة للقياس/ الإستراتيجيات التعليمية ... إلخ).</w:t>
            </w: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  <w:t>٤- والتجربة والمراجعة.</w:t>
            </w:r>
            <w:r w:rsidRPr="002F79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  <w:t>٥- وإتمام المُقرر الدراسي</w:t>
            </w: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F799A" w:rsidRPr="002F799A" w:rsidRDefault="002F799A" w:rsidP="002F799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DB7655" w:rsidRDefault="00DB7655" w:rsidP="002F799A">
      <w:pPr>
        <w:jc w:val="right"/>
      </w:pPr>
    </w:p>
    <w:sectPr w:rsidR="00DB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366" w:rsidRDefault="00920366">
      <w:pPr>
        <w:spacing w:after="0" w:line="240" w:lineRule="auto"/>
      </w:pPr>
      <w:r>
        <w:separator/>
      </w:r>
    </w:p>
  </w:endnote>
  <w:endnote w:type="continuationSeparator" w:id="0">
    <w:p w:rsidR="00920366" w:rsidRDefault="0092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148"/>
      <w:gridCol w:w="1366"/>
      <w:gridCol w:w="6148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920366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EF4268" w:rsidP="00807DE1">
          <w:pPr>
            <w:pStyle w:val="a7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ascii="Calibri" w:hAnsi="Calibri" w:cs="Arial"/>
            </w:rPr>
            <w:fldChar w:fldCharType="begin"/>
          </w:r>
          <w:r>
            <w:instrText>PAGE  \* MERGEFORMAT</w:instrText>
          </w:r>
          <w:r w:rsidRPr="00807DE1">
            <w:rPr>
              <w:rFonts w:ascii="Calibri" w:hAnsi="Calibri" w:cs="Arial"/>
            </w:rPr>
            <w:fldChar w:fldCharType="separate"/>
          </w:r>
          <w:r w:rsidR="0062555C" w:rsidRPr="0062555C">
            <w:rPr>
              <w:rFonts w:ascii="Cambria" w:hAnsi="Cambria" w:cs="Cambria"/>
              <w:b/>
              <w:bCs/>
              <w:noProof/>
              <w:lang w:val="ar-SA"/>
            </w:rPr>
            <w:t>6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920366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920366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920366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920366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920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366" w:rsidRDefault="00920366">
      <w:pPr>
        <w:spacing w:after="0" w:line="240" w:lineRule="auto"/>
      </w:pPr>
      <w:r>
        <w:separator/>
      </w:r>
    </w:p>
  </w:footnote>
  <w:footnote w:type="continuationSeparator" w:id="0">
    <w:p w:rsidR="00920366" w:rsidRDefault="0092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61B"/>
    <w:multiLevelType w:val="hybridMultilevel"/>
    <w:tmpl w:val="3F3EB9BA"/>
    <w:lvl w:ilvl="0" w:tplc="1A0ED6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0A7"/>
    <w:multiLevelType w:val="hybridMultilevel"/>
    <w:tmpl w:val="6340143A"/>
    <w:lvl w:ilvl="0" w:tplc="EB64E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A1D"/>
    <w:multiLevelType w:val="hybridMultilevel"/>
    <w:tmpl w:val="CAD852CC"/>
    <w:lvl w:ilvl="0" w:tplc="35EE6CC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066093"/>
    <w:multiLevelType w:val="multilevel"/>
    <w:tmpl w:val="111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174361"/>
    <w:multiLevelType w:val="hybridMultilevel"/>
    <w:tmpl w:val="FB4E93E0"/>
    <w:lvl w:ilvl="0" w:tplc="7E9C9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7C36"/>
    <w:multiLevelType w:val="hybridMultilevel"/>
    <w:tmpl w:val="121AD0DA"/>
    <w:lvl w:ilvl="0" w:tplc="F28C9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21B4"/>
    <w:multiLevelType w:val="hybridMultilevel"/>
    <w:tmpl w:val="13A4FA70"/>
    <w:lvl w:ilvl="0" w:tplc="B0BEE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F6B"/>
    <w:multiLevelType w:val="hybridMultilevel"/>
    <w:tmpl w:val="41CA62AA"/>
    <w:lvl w:ilvl="0" w:tplc="1A046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1782"/>
    <w:multiLevelType w:val="hybridMultilevel"/>
    <w:tmpl w:val="2EDCFF90"/>
    <w:lvl w:ilvl="0" w:tplc="5D16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8712B"/>
    <w:multiLevelType w:val="hybridMultilevel"/>
    <w:tmpl w:val="A498C88A"/>
    <w:lvl w:ilvl="0" w:tplc="AC6E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74EFF"/>
    <w:multiLevelType w:val="hybridMultilevel"/>
    <w:tmpl w:val="A8EC0EBC"/>
    <w:lvl w:ilvl="0" w:tplc="28768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82F9A"/>
    <w:multiLevelType w:val="hybridMultilevel"/>
    <w:tmpl w:val="920E97F0"/>
    <w:lvl w:ilvl="0" w:tplc="00425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01A2C"/>
    <w:multiLevelType w:val="hybridMultilevel"/>
    <w:tmpl w:val="E2B24C46"/>
    <w:lvl w:ilvl="0" w:tplc="68D08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F6D"/>
    <w:rsid w:val="000323FE"/>
    <w:rsid w:val="00080F34"/>
    <w:rsid w:val="001076E4"/>
    <w:rsid w:val="0025304A"/>
    <w:rsid w:val="00275F6F"/>
    <w:rsid w:val="002F799A"/>
    <w:rsid w:val="00483870"/>
    <w:rsid w:val="005D07EA"/>
    <w:rsid w:val="0062555C"/>
    <w:rsid w:val="00742D3D"/>
    <w:rsid w:val="00821C03"/>
    <w:rsid w:val="0083335E"/>
    <w:rsid w:val="008D5166"/>
    <w:rsid w:val="00920366"/>
    <w:rsid w:val="009B0F6D"/>
    <w:rsid w:val="00A7275E"/>
    <w:rsid w:val="00DA0969"/>
    <w:rsid w:val="00DB7655"/>
    <w:rsid w:val="00EF3FD0"/>
    <w:rsid w:val="00E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3790F-E06B-4DD8-8061-9150E2C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2F799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387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semiHidden/>
    <w:unhideWhenUsed/>
    <w:rsid w:val="00EF4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EF4268"/>
  </w:style>
  <w:style w:type="paragraph" w:styleId="a6">
    <w:name w:val="header"/>
    <w:basedOn w:val="a"/>
    <w:link w:val="Char1"/>
    <w:uiPriority w:val="99"/>
    <w:semiHidden/>
    <w:unhideWhenUsed/>
    <w:rsid w:val="00EF4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semiHidden/>
    <w:rsid w:val="00EF4268"/>
  </w:style>
  <w:style w:type="paragraph" w:styleId="a7">
    <w:name w:val="No Spacing"/>
    <w:uiPriority w:val="1"/>
    <w:qFormat/>
    <w:rsid w:val="00EF4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طيف الحياة</cp:lastModifiedBy>
  <cp:revision>14</cp:revision>
  <cp:lastPrinted>2017-04-24T17:43:00Z</cp:lastPrinted>
  <dcterms:created xsi:type="dcterms:W3CDTF">2017-04-23T23:49:00Z</dcterms:created>
  <dcterms:modified xsi:type="dcterms:W3CDTF">2021-02-17T09:06:00Z</dcterms:modified>
</cp:coreProperties>
</file>