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A" w:rsidRDefault="0004300A">
      <w:pPr>
        <w:rPr>
          <w:rFonts w:hint="cs"/>
          <w:rtl/>
          <w:lang w:bidi="ar-IQ"/>
        </w:rPr>
      </w:pPr>
    </w:p>
    <w:p w:rsidR="0004300A" w:rsidRPr="0004300A" w:rsidRDefault="0004300A" w:rsidP="0004300A">
      <w:pPr>
        <w:jc w:val="center"/>
        <w:rPr>
          <w:rFonts w:hint="cs"/>
          <w:b/>
          <w:bCs/>
          <w:color w:val="FF0000"/>
          <w:sz w:val="48"/>
          <w:szCs w:val="48"/>
          <w:rtl/>
          <w:lang w:bidi="ar-IQ"/>
        </w:rPr>
      </w:pPr>
      <w:r>
        <w:rPr>
          <w:rFonts w:hint="cs"/>
          <w:b/>
          <w:bCs/>
          <w:color w:val="FF0000"/>
          <w:sz w:val="48"/>
          <w:szCs w:val="48"/>
          <w:rtl/>
          <w:lang w:bidi="ar-IQ"/>
        </w:rPr>
        <w:t>أطاريح الدكتوراه</w:t>
      </w:r>
      <w:r w:rsidRPr="003D5589">
        <w:rPr>
          <w:rFonts w:hint="cs"/>
          <w:b/>
          <w:bCs/>
          <w:color w:val="FF0000"/>
          <w:sz w:val="48"/>
          <w:szCs w:val="48"/>
          <w:rtl/>
          <w:lang w:bidi="ar-IQ"/>
        </w:rPr>
        <w:t xml:space="preserve"> لعام 2019</w:t>
      </w:r>
    </w:p>
    <w:p w:rsidR="0004300A" w:rsidRDefault="0004300A">
      <w:pPr>
        <w:rPr>
          <w:rFonts w:hint="cs"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6946"/>
        <w:gridCol w:w="2410"/>
        <w:gridCol w:w="1276"/>
      </w:tblGrid>
      <w:tr w:rsidR="0004300A" w:rsidTr="00EA7445">
        <w:tc>
          <w:tcPr>
            <w:tcW w:w="6946" w:type="dxa"/>
            <w:shd w:val="clear" w:color="auto" w:fill="8DB3E2" w:themeFill="text2" w:themeFillTint="66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عنوان الاطروحة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الباحث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السنة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تأثير منهج تدريبي في التهدئة النفسية وتطوير دقة اداء بعض المهارات الاساسية لشباب كرة القدم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علي خليفة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تأثير تمرينات مركبة في بعض المتغيرات الفسيولوجية والبدنية والحركية والمهارية للاعبات كرة القدم الصالات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زينب عبد الحسين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دراسة تحليل مشاركات العراق الخارجية في السباحة الاولمبية للمدة من 1956 - 2016م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زاهيه صباح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تدريبات الايزوكينتك لجهاز مصمم وتأثيرها في بعض القدرات البدنية والمؤشرات البايوكينماتيكة وانجاز 50 متر سباحة صدر للناشئين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ا رؤى علاء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منبه مساهمة خصائص مسارات كرة الاعداد والاتزان وبعض المتغيرات البايوميكانيكية في مؤشر دقة الضرب الساحق العالي لدى لاعبي المنتخب الوطني في الكرة الطائرة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بان فيصل احمد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أثر اتراتيجية</w:t>
            </w:r>
            <w:r w:rsidRPr="001B4E30">
              <w:rPr>
                <w:b/>
                <w:bCs/>
                <w:sz w:val="28"/>
                <w:szCs w:val="28"/>
              </w:rPr>
              <w:t>pecs</w:t>
            </w:r>
            <w:r w:rsidRPr="001B4E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وفقا لأنماط بيجز في اساليب التفكير وتعلم مهارتي الاعداد واستقبال الارسال لكرة الطائرة طالبات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علياء حسين فرحان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بناء وتقنين أختبارات حركية ( بدنية - حركية ) مهارية لبعض المهارات الفنية بالكرة الطائرة للاعبي دوري النخبه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خليل ستار محمد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تأثير منهج تعليمي على وفق نموذج ودوز في السعة العقلية وتعلم بعض المهارات الاساسية للطالبات ذوات الفهم الخاطىء لكرة الطائرة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ساهرة محمد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4E3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تأثير تمرينات تعليمية واوزان مطابقة في بعض المتغيرات البدنية والبايوميكانيكية واداء مهارات الشتالدر مع نصف لفة للناشئين على جهاز العقلة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ندى ابراهيم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تأثير تمرينات استعمال اسطوانات الاسفنجية في مطاطية العضلات العاملة والمدى الحركي والاداء لبعض مهارات على بساط الحركات الارضية في الجمناستك الفني للنساء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وجدان سعيد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الانهاك النفسي والحساسية الانفعالية ومساهمتها بأنجاز اللاعبين الشباب فب بعض فعاليات العاب القوى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هند سالم تايه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تأثير تدريبات التحمل العضلي الخاص بأسلوب السوبر سيت في بعض القدرات البدنية والمؤشرات الفسلجية وانجاز ركض 800م رجال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أبتسام حيدر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المشاركة النسوية العراقية بألعاب القوى ( بطولات ، دورات ) منذ عام 1948 م ولغاية عام 2017 والنتائج المحققه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نضال هاشم غافل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 xml:space="preserve">تأثير تمرينات الانتباه المنقسم بتقنية </w:t>
            </w:r>
            <w:r w:rsidRPr="001B4E30">
              <w:rPr>
                <w:sz w:val="28"/>
                <w:szCs w:val="28"/>
              </w:rPr>
              <w:t xml:space="preserve">fit light </w:t>
            </w: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 xml:space="preserve"> في اهم القدرات البدنية والحركية والوظيفية والمهارية للاعبي التنس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انعام غبد الرضا علي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أثر الانشطة الاستراتيجية في التفكير الايجابي وتعلم بعض المهارات اليومية بكرة السلة لطالبات الصف الختمس الاعدادي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امنة عباس حسن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</w:rPr>
              <w:t xml:space="preserve">أثر خصائص منحني دوال الكينتيك وفقا لمنظومة ( </w:t>
            </w:r>
            <w:r w:rsidRPr="001B4E30">
              <w:rPr>
                <w:sz w:val="28"/>
                <w:szCs w:val="28"/>
              </w:rPr>
              <w:t xml:space="preserve">BIOSY </w:t>
            </w: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 xml:space="preserve"> )في بعض  متغيرات البايوكينماتيك ودة التصويب بالقفز عاليا بكرة اليد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سكنة عبد الرزاق طارش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الادارة الفاعلة ودور الصراع لدى اعضاء في بعض الكليات واقسام التربية البدنيو وعلوم الراياضة بجامعات العراقية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رحاب عبد الهادي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ادارة الحكمة وعلاقتها بمستوى الازدهار التبيقي وفعالية القرارات الاستراتيجية لدى اعضاء مجلس كليات التربية البدنية وعلوم الرياضة جامعة العراق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صبا قيس غضبان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دور اليقظة الاستراتيجية والابداع الاداري في كفاية الاداء لاعضاء اللجنة البارلمبية في العراق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رواء عبد الامير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تأثير تمرينات تأملية ومائية في بعض المتغيرات الفسيولوجية لدقة الرمي بالمسدس الهوائي للطالبات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عطاء مصطفى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4300A" w:rsidTr="006E2F3B">
        <w:tc>
          <w:tcPr>
            <w:tcW w:w="6946" w:type="dxa"/>
            <w:vAlign w:val="center"/>
          </w:tcPr>
          <w:p w:rsidR="0004300A" w:rsidRPr="001B4E30" w:rsidRDefault="0004300A" w:rsidP="006E2F3B">
            <w:pPr>
              <w:tabs>
                <w:tab w:val="center" w:pos="28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 xml:space="preserve">تأثير تمرينات ( </w:t>
            </w:r>
            <w:r w:rsidRPr="001B4E30">
              <w:rPr>
                <w:sz w:val="28"/>
                <w:szCs w:val="28"/>
                <w:lang w:bidi="ar-IQ"/>
              </w:rPr>
              <w:t>Hiit.crossfit</w:t>
            </w:r>
            <w:r w:rsidRPr="001B4E30">
              <w:rPr>
                <w:sz w:val="28"/>
                <w:szCs w:val="28"/>
                <w:rtl/>
                <w:lang w:bidi="ar-IQ"/>
              </w:rPr>
              <w:tab/>
            </w: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) في بعض مكونات اللياقة البدنية ـ الصحية للنساء بأعمار من ( 30-35 ) سنة/ دكتوراه</w:t>
            </w:r>
          </w:p>
        </w:tc>
        <w:tc>
          <w:tcPr>
            <w:tcW w:w="2410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امال ماجد</w:t>
            </w:r>
          </w:p>
        </w:tc>
        <w:tc>
          <w:tcPr>
            <w:tcW w:w="1276" w:type="dxa"/>
            <w:vAlign w:val="center"/>
          </w:tcPr>
          <w:p w:rsidR="0004300A" w:rsidRPr="001B4E30" w:rsidRDefault="0004300A" w:rsidP="006E2F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4E30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  <w:bookmarkStart w:id="0" w:name="_GoBack"/>
            <w:bookmarkEnd w:id="0"/>
          </w:p>
        </w:tc>
      </w:tr>
    </w:tbl>
    <w:p w:rsidR="0004300A" w:rsidRDefault="0004300A">
      <w:pPr>
        <w:rPr>
          <w:rFonts w:hint="cs"/>
          <w:lang w:bidi="ar-IQ"/>
        </w:rPr>
      </w:pPr>
    </w:p>
    <w:sectPr w:rsidR="00043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0B" w:rsidRDefault="00562B0B" w:rsidP="0004300A">
      <w:pPr>
        <w:spacing w:after="0" w:line="240" w:lineRule="auto"/>
      </w:pPr>
      <w:r>
        <w:separator/>
      </w:r>
    </w:p>
  </w:endnote>
  <w:endnote w:type="continuationSeparator" w:id="1">
    <w:p w:rsidR="00562B0B" w:rsidRDefault="00562B0B" w:rsidP="0004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0B" w:rsidRDefault="00562B0B" w:rsidP="0004300A">
      <w:pPr>
        <w:spacing w:after="0" w:line="240" w:lineRule="auto"/>
      </w:pPr>
      <w:r>
        <w:separator/>
      </w:r>
    </w:p>
  </w:footnote>
  <w:footnote w:type="continuationSeparator" w:id="1">
    <w:p w:rsidR="00562B0B" w:rsidRDefault="00562B0B" w:rsidP="0004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CE0"/>
    <w:rsid w:val="0004300A"/>
    <w:rsid w:val="00562B0B"/>
    <w:rsid w:val="007D3CE0"/>
    <w:rsid w:val="00EA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3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4300A"/>
  </w:style>
  <w:style w:type="paragraph" w:styleId="a5">
    <w:name w:val="footer"/>
    <w:basedOn w:val="a"/>
    <w:link w:val="Char0"/>
    <w:uiPriority w:val="99"/>
    <w:semiHidden/>
    <w:unhideWhenUsed/>
    <w:rsid w:val="00043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4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الموقع الالكتروني</dc:creator>
  <cp:keywords/>
  <dc:description/>
  <cp:lastModifiedBy>الموقع الالكتروني</cp:lastModifiedBy>
  <cp:revision>3</cp:revision>
  <dcterms:created xsi:type="dcterms:W3CDTF">2019-12-17T07:39:00Z</dcterms:created>
  <dcterms:modified xsi:type="dcterms:W3CDTF">2019-12-17T07:52:00Z</dcterms:modified>
</cp:coreProperties>
</file>