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7" w:rsidRPr="00CC518F" w:rsidRDefault="003717D7" w:rsidP="003717D7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</w:rPr>
      </w:pPr>
      <w:r w:rsidRPr="00CC518F">
        <w:rPr>
          <w:rFonts w:ascii="Helvetica" w:eastAsia="Times New Roman" w:hAnsi="Helvetica" w:cs="Helvetica"/>
          <w:color w:val="000000"/>
          <w:sz w:val="32"/>
          <w:szCs w:val="32"/>
          <w:rtl/>
        </w:rPr>
        <w:t>                                     </w:t>
      </w: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u w:val="single"/>
          <w:rtl/>
        </w:rPr>
        <w:t xml:space="preserve">  اولا: </w:t>
      </w:r>
      <w:r w:rsidRPr="00CC518F">
        <w:rPr>
          <w:rFonts w:ascii="Verdana" w:eastAsia="Times New Roman" w:hAnsi="Verdana" w:cs="Times New Roman"/>
          <w:sz w:val="32"/>
          <w:szCs w:val="32"/>
          <w:u w:val="single"/>
          <w:rtl/>
        </w:rPr>
        <w:t>التنظيم الرياضي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التنظيم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هو المحور الذي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يبين العلاقات بين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الأنشطة والسلطات.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وعرفت وظيفة التنظيم من قبل الكثير من الباحثين والدارسين لعلوم الادارة  ومنهم الباحثين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"وارين بلنكت" و "ريموند اتنر" في كتابهم مقدمة الإدارة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.......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على أنها عملية دمج الموارد البشرية والمادية من خلال هيكل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تنظيمي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رسمي يبين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المهام والسلطات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والمسؤوليات لكل مستوى من مستويات الادارة في الهيكل.</w:t>
      </w:r>
    </w:p>
    <w:p w:rsidR="003717D7" w:rsidRPr="00CC518F" w:rsidRDefault="003717D7" w:rsidP="003717D7">
      <w:pPr>
        <w:bidi/>
        <w:spacing w:after="0" w:line="360" w:lineRule="auto"/>
        <w:ind w:left="830"/>
        <w:rPr>
          <w:rFonts w:ascii="Verdana" w:eastAsia="Times New Roman" w:hAnsi="Verdana" w:cs="Times New Roman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       ومن الممكن تحديدأنشطة التنظيم منها: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1-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قسيم العمل الى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أنواع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مطلوبة ومجموعات العمل إلى وحدات عمل إدارية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2-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تفويض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لبعض من السلطة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أشخاص آخرين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</w:p>
    <w:p w:rsidR="003717D7" w:rsidRPr="00CC518F" w:rsidRDefault="003717D7" w:rsidP="003717D7">
      <w:pPr>
        <w:bidi/>
        <w:spacing w:after="0" w:line="360" w:lineRule="auto"/>
        <w:ind w:left="720"/>
        <w:rPr>
          <w:rFonts w:ascii="Verdana" w:eastAsia="Times New Roman" w:hAnsi="Verdana" w:cs="Times New Roman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  3-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تصميم مستويات اتخاذ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القرارات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كل الوحدات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الادارية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التي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يتألف منها النظام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الاداري يجب أن يعمل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بتآلف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وجدية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لتنفيذ المهام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الموكلة لكل وحدة من الوحدات الادارية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لتحقيق الأهداف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الخاصة بعملة وهي التي تكون جزء من الاهداف العامة للمنظمة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بكفاءة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عالية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وفاعلية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أيجابية.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وتقوم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العملية التنظيمية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ب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تحقيق غاية المنظمة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المحددة سابقا في عملية التخطيط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</w:p>
    <w:p w:rsidR="003717D7" w:rsidRPr="00CC518F" w:rsidRDefault="003717D7" w:rsidP="003717D7">
      <w:pPr>
        <w:bidi/>
        <w:spacing w:after="0" w:line="360" w:lineRule="auto"/>
        <w:ind w:left="1080"/>
        <w:rPr>
          <w:rFonts w:ascii="Verdana" w:eastAsia="Times New Roman" w:hAnsi="Verdana" w:cs="Times New Roman" w:hint="cs"/>
          <w:sz w:val="32"/>
          <w:szCs w:val="32"/>
          <w:rtl/>
          <w:lang w:bidi="ar-IQ"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      مزايا العملية التنظيمية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1-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توضح بيئة العمل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: كل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فرد من أفراد الهيكل التنظيمي علية أن يعرف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دورة الاداري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والمهني  والفني من خلال القيام بالمهام المناطة لة في المنظمة،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والتقسيم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ات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التنظيمي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العام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يجب أن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ت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كون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واضح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. ونوعية وحدود السلطات يجب أن تكون محددة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وواضحة أيضا لجميع العاملين 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lastRenderedPageBreak/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2-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تنسيق العمل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البئوي: وهو تنشيط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وتطوير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الروابط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الادارية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بين وحدات العمل المختلفة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في المنظمة وكذلك الحرص على زيادة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التوجيهات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الادارية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بخصوص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التفاع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 الايجابي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بين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موظفين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الوحدات الادارية العاملة ويجب أن تزال جميع العقبات التي تواجة وتعرقل تنفيذ مثل هذا التنسيق ومحاولة تفادي أي نوع من أنواع الفوضى الادارية.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3-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اتخاذ القرارات: العلاقات الرسمية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بين الرئيس والمرؤوس يجب أن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ت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تطور من خلال الهيكل التنظيمي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للمنظمة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هذا سيتيح انتقال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الأوامر بشكل مرتب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ومنظم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عبر مستويات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الادارية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تخاذ القرارات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وكما أشاروا الباحثين "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بلنكت" و "اتنر"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الى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أنه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من خلال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تطبيق العملية التنظيمية ستتمكن الإدارة من تحسين إمكانية إنجاز وظائف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العمل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الخطوات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الاساسية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لتنظيم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الخطوه الاولى :-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احترام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الخطط والأهداف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الخطط تملي على المنظمة الغاية والأنشطة التي يجب أن تسعى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لإنجازها. من الممكن إنشاء إدارات جديدة، أو إعطاء مسؤوليات جديدة لبعض الإدارات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القديمة، كما الممكن إلغاء بعض الإدارات. أيضا قد تنشأ علاقات جديدة بين مستويات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اتخاذ القرارات. فالتنظيم سينشئ الهيكل الجديد للعلاقات ويقيّد العلاقات المعمول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بها الآ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ن                                      الخطوه الثانيه:-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تحديد الأنشطة الضرورية لإنجاز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الأهداف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تحديد الانشطة والاعمال 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المهام الواجب إنجازها ابتداء بالأعمال المستمرة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lastRenderedPageBreak/>
        <w:t>(التي تتكرر عدة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مرات) وانتهاء بالمهام التي تنجز لمرة واحدة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</w:p>
    <w:p w:rsidR="003717D7" w:rsidRPr="00CC518F" w:rsidRDefault="003717D7" w:rsidP="003717D7">
      <w:pPr>
        <w:bidi/>
        <w:spacing w:after="0" w:line="360" w:lineRule="auto"/>
        <w:ind w:left="360"/>
        <w:rPr>
          <w:rFonts w:ascii="Verdana" w:eastAsia="Times New Roman" w:hAnsi="Verdana" w:cs="Times New Roman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  <w:lang w:bidi="ar-IQ"/>
        </w:rPr>
        <w:t xml:space="preserve">الخطوه الثالثه: -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تصنيف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الأنشطة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وهناك بعض الامور والمتطلبات التي تعتبر من صميم عمل المدراء وعليهم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بإنجاز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ها وأهم تلك المتطلبات هي: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1- على المدير الفعال ان يقوم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بت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فحص كل نشاط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تم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تحديده لمعرفة طبيعته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من حيث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تسويق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 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إنتاج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ة.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2- على المدير أن 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ضع الأنشطة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بصيغة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مج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يع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بناء على هذه العلاقات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3- على المدير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البدء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بتحديد 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تصميم الأجزاء الأساسية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في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الهيكل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التنظيمي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الخطوة الرابعة: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-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تفويض العمل والسلطات.</w:t>
      </w: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في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بدء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تحديد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الإدارات، الطبيعة، الغاية،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المهام، وأداء الإدارة يجب أن يحدد أولا كأساس للسلطة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هذه الخطوة مهمة في بداية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وأثناء العملية التنظيمية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الخطوة الخامسة: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-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حديد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مستويات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العلاقات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الوظيفية.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هذه الخطوة تحدد العلاقات الرأسية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الأفقية في المنظمة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بصورة عامة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. الهيكل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التنظيمي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الأفقي يبين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من خلال خطوط السلطة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مسؤول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ية الاشخاص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عن كل مهمة. </w:t>
      </w: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</w:rPr>
      </w:pPr>
      <w:r w:rsidRPr="00CC518F">
        <w:rPr>
          <w:rFonts w:ascii="Verdana" w:eastAsia="Times New Roman" w:hAnsi="Verdana" w:cs="Times New Roman"/>
          <w:sz w:val="32"/>
          <w:szCs w:val="32"/>
          <w:rtl/>
        </w:rPr>
        <w:t>الهيكل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التنظيمي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الرأسي فيقوم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بالتالي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: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1-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يعرف علاقات العمل بين الإدارات العاملة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2-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يجعل القرار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النهائي تحت السيطرة فعدد المرؤوسين تحت كل مدير واضح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</w:p>
    <w:p w:rsidR="003717D7" w:rsidRPr="00CC518F" w:rsidRDefault="003717D7" w:rsidP="003717D7">
      <w:pPr>
        <w:bidi/>
        <w:spacing w:after="0" w:line="360" w:lineRule="auto"/>
        <w:rPr>
          <w:rFonts w:ascii="Verdana" w:eastAsia="Times New Roman" w:hAnsi="Verdana" w:cs="Times New Roman"/>
          <w:sz w:val="32"/>
          <w:szCs w:val="32"/>
          <w:rtl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u w:val="single"/>
          <w:rtl/>
          <w:lang w:bidi="ar-IQ"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after="0" w:line="360" w:lineRule="auto"/>
        <w:ind w:left="425"/>
        <w:rPr>
          <w:rFonts w:ascii="Verdana" w:eastAsia="Times New Roman" w:hAnsi="Verdana" w:cs="Times New Roman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المبحث الثالث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: التوجيه الرياضي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بعد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بناء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هيكل التنظيمي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للمنظمة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وتوظيف العاملين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لملئ العيون الادارية والمهنية والفنية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في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الهيكل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أتي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خطوة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الإدارية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هي توجيه ال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عاملين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باتجاه تحقيق الأهداف التنظيمية. في هذه الوظيفة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الإدارية يكون من واجب المدير تحقيق أهداف المنظمة من خلال إرشاد المرؤوسين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وتحفيزهم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وظيفة التوجيه يشار إليها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في بعض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أ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حيان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من قبل البعض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على أنها التحفيز، أو القيادة،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أو الإرشاد، أو العلاقات الإنسانية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لذ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يعتبر التوجيه الوظيفة الأكثر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أهمية في المستوى الإداري ا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لتنفيذي.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1- تعتبر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توجيهات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المدير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لمرؤوسي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 أشارة واضحة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لنوعية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نمط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الذي سوف يستخدمة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في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قيادة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دفة العمل الاداري او القيادي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كان يكون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دكتاتوري، ديموقراطي،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فوضوي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الاسلوب الذي سيتخذة في صناعة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القرارات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</w:p>
    <w:p w:rsidR="003717D7" w:rsidRPr="00CC518F" w:rsidRDefault="003717D7" w:rsidP="003717D7">
      <w:pPr>
        <w:numPr>
          <w:ilvl w:val="0"/>
          <w:numId w:val="1"/>
        </w:numPr>
        <w:bidi/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هنالك العديد من المتغيرات التي ستتدخل في قرار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المدير من حيث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كيفية توجيه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مرؤوسي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ن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وهناك الكثير من هذة المتغيرات منها</w:t>
      </w:r>
      <w:r w:rsidRPr="00CC518F">
        <w:rPr>
          <w:rFonts w:ascii="Verdana" w:eastAsia="Times New Roman" w:hAnsi="Verdana" w:cs="Times New Roman"/>
          <w:sz w:val="32"/>
          <w:szCs w:val="32"/>
        </w:rPr>
        <w:t>:</w:t>
      </w:r>
    </w:p>
    <w:p w:rsidR="003717D7" w:rsidRPr="00CC518F" w:rsidRDefault="003717D7" w:rsidP="003717D7">
      <w:pPr>
        <w:numPr>
          <w:ilvl w:val="0"/>
          <w:numId w:val="1"/>
        </w:numPr>
        <w:bidi/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CC518F">
        <w:rPr>
          <w:rFonts w:ascii="Verdana" w:eastAsia="Times New Roman" w:hAnsi="Verdana" w:cs="Times New Roman"/>
          <w:sz w:val="32"/>
          <w:szCs w:val="32"/>
          <w:rtl/>
        </w:rPr>
        <w:t>مدى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خطورة الحالة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</w:p>
    <w:p w:rsidR="003717D7" w:rsidRPr="00CC518F" w:rsidRDefault="003717D7" w:rsidP="003717D7">
      <w:pPr>
        <w:numPr>
          <w:ilvl w:val="0"/>
          <w:numId w:val="1"/>
        </w:numPr>
        <w:bidi/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نمط القيادي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</w:p>
    <w:p w:rsidR="003717D7" w:rsidRPr="00CC518F" w:rsidRDefault="003717D7" w:rsidP="003717D7">
      <w:pPr>
        <w:numPr>
          <w:ilvl w:val="0"/>
          <w:numId w:val="1"/>
        </w:numPr>
        <w:bidi/>
        <w:spacing w:after="0" w:line="360" w:lineRule="auto"/>
        <w:rPr>
          <w:rFonts w:ascii="Verdana" w:eastAsia="Times New Roman" w:hAnsi="Verdana" w:cs="Times New Roman" w:hint="cs"/>
          <w:sz w:val="32"/>
          <w:szCs w:val="32"/>
          <w:rtl/>
          <w:lang w:bidi="ar-IQ"/>
        </w:rPr>
      </w:pP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تحفيز المرؤوسين، وغيرها.</w:t>
      </w: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والقائد الفعال هو الذي يقود ويو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جه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لآخرين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لذا يتوجب علية ان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</w:rPr>
        <w:t>: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1-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معرفة جميع الحقائق عن الحالة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2-معرفة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الأث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ر الناجم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من خلال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قرار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ات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على المهمة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lastRenderedPageBreak/>
        <w:t xml:space="preserve">3-معرفة الاثارالناجمة من خلال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الأخذ بعين الاعتبار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العنصر البشري عند اتخاذ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لقرار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4- معرفة ان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القرار الذي تم اتخاذه هو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القرار السليم الذي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يجب ان 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تخذ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</w:rPr>
      </w:pP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ان المدير هو الشخض الذي يقوم بت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وج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 الآخرين فعلي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ة ان :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*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تفويض المهام الأولية لجميع العاملين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*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جعل الأوامر واضحة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ومختصرة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* </w:t>
      </w:r>
      <w:r w:rsidRPr="00CC518F">
        <w:rPr>
          <w:rFonts w:ascii="Verdana" w:eastAsia="Times New Roman" w:hAnsi="Verdana" w:cs="Times New Roman" w:hint="cs"/>
          <w:sz w:val="32"/>
          <w:szCs w:val="32"/>
          <w:rtl/>
          <w:lang w:bidi="ar-IQ"/>
        </w:rPr>
        <w:t xml:space="preserve"> 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متابعة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المسؤولين الذين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تم تفويض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هم من خلال منحهم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أوامر محددة سواء كانت كتابية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أو شفوية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وقد حاولا  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لكاتبان ليستار بيتل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..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و جون نيستروم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..من وضع بعض الارشادات التي قد يستفاد منه المرء أثناء عملة من خلال كتابهما المسمى .."ما الذي يجب ان يعرفة كل مشرف " ويعتبر هذا جزء من التوجية للعاملين وكما هو ادناة: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>1- لا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تجعلها نزاع من أجل السلطة. حاول أن تركز اهتمامك –واهتمام الموظفين- على الأهداف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الواجب تحقيقها. الفكرة هي أن تتخيل أن هذا هو الواضع التي تقتضيه الأوامر، فهو ليس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مبنيا على هوى المدير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  <w:t xml:space="preserve"> -2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تجنب الأساليب الخشنة. إذا أردت أن يأخذ موظفيك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التعليمات بجدية فعليك بهذه الطريقة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 3 - أ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نتبه لكلماتك. الكلمات قد تصبح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موصل غير موثوق فيه لأفكارك! كما عليك أيضا مراقبة نبرة صوتك. معظم الناس يتقبلون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حقيقة أن عمل المشرف هو إصدار الأوامر والتعليمات. ومعارضتهم لهذه الأوامر مبنية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على الطريقة التي أصدرت فيها هذه الأوامر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>4-  لا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 xml:space="preserve"> تفترض أن الموظفين فهموا كل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شيء. أعط الموظفين فرصة لطرح الأسئلة ومناقشة الأهداف. دعم يأكدون فهمهم بجعلهم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يكررون ما قلته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5-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تأكد من حصولك على "التغذية الراجعة" بالطريقة الصحيحة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.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أعط الموظفين الذين يريدون الاعتراض على المهام الفرصة لعمل ذلك في الوقت الذي تفوض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فيه المهام لهم. إن معرفة والسيطرة على المعارضة وسوء الفهم قبل بدء العمل أفضل من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الانتظار لما بعد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6-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لا تعطي الكثير من الأوامر. المعلومات الزائدة عن الحد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تعتبر مثبطة للعاملين. اجعل تعليماتك مختصرة ومباشرة. انتظر حتى ينتهي العاملون من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 xml:space="preserve">العمل الأول قبل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lastRenderedPageBreak/>
        <w:t>أن تطلب منهم البدء في عمل ثاني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7-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أعطهم التفاصيل المهمة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فقط. بالنسبة للمساعدين القدماء، لا يوجد ما يضجرهم أكثر من استماعهم لتفاصيل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معروفة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8-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انتبه للتعليمات المتضاربة. تأكد من أنك لا تقول لموظفيك أمرا ما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بينما المشرفين في الإدارات المجاورة يقولون لموظفيهم ما يعارض ذلك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9-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لا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تختار العامل المستعد للعمل فقط. تأكد من أنك لا تحمل الشخص المستعد اكثر من طاقته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.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وتأكد أيضا من إعطاء الأشخاص الصعب قيادتهم نصيبهم من العمل الصعب أيضا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10- 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حاول عدم تمييز أي شخص. من غير اللائق معاقبة الشخص بتكليفه بمهمة كريهة. حاول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التقليل من هذا الأمر قدر المستطاع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 xml:space="preserve">  11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 w:hint="cs"/>
          <w:i/>
          <w:iCs/>
          <w:sz w:val="32"/>
          <w:szCs w:val="32"/>
          <w:rtl/>
        </w:rPr>
        <w:t>-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الأهم من جميع ذلك، لا تلعب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"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التسديدة الكبرى". المشرفين الجدد يخطئون أحيانا بالتباهي بسلطاتهم. أما المشرفين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  <w:rtl/>
        </w:rPr>
        <w:t>الأكثر نضجا فغالبا ما يكونون أكثر قربا من موظفيهم</w:t>
      </w:r>
      <w:r w:rsidRPr="00CC518F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3717D7" w:rsidRPr="00CC518F" w:rsidRDefault="003717D7" w:rsidP="003717D7">
      <w:pPr>
        <w:bidi/>
        <w:spacing w:line="240" w:lineRule="auto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6C5B6A" w:rsidRDefault="006C5B6A"/>
    <w:sectPr w:rsidR="006C5B6A" w:rsidSect="006C5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E75"/>
    <w:multiLevelType w:val="hybridMultilevel"/>
    <w:tmpl w:val="347C044E"/>
    <w:lvl w:ilvl="0" w:tplc="93E438D0">
      <w:start w:val="1"/>
      <w:numFmt w:val="decimal"/>
      <w:lvlText w:val="%1-"/>
      <w:lvlJc w:val="left"/>
      <w:pPr>
        <w:ind w:left="830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D7"/>
    <w:rsid w:val="003717D7"/>
    <w:rsid w:val="006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5649</Characters>
  <Application>Microsoft Office Word</Application>
  <DocSecurity>0</DocSecurity>
  <Lines>47</Lines>
  <Paragraphs>13</Paragraphs>
  <ScaleCrop>false</ScaleCrop>
  <Company>Naim Al Hussaini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2019-07-22T09:14:00Z</dcterms:created>
  <dcterms:modified xsi:type="dcterms:W3CDTF">2019-07-22T09:14:00Z</dcterms:modified>
</cp:coreProperties>
</file>