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2A" w:rsidRPr="005E3E44" w:rsidRDefault="0052152A" w:rsidP="0052152A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4452620</wp:posOffset>
            </wp:positionH>
            <wp:positionV relativeFrom="paragraph">
              <wp:posOffset>-95250</wp:posOffset>
            </wp:positionV>
            <wp:extent cx="1052830" cy="123825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0c6981cc3ebbf177705ff62b1869eb9-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3E44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Curriculum Vitae</w:t>
      </w:r>
    </w:p>
    <w:p w:rsidR="0052152A" w:rsidRPr="005E3E44" w:rsidRDefault="0052152A" w:rsidP="0052152A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52152A" w:rsidRPr="005E3E44" w:rsidRDefault="0052152A" w:rsidP="0052152A">
      <w:pPr>
        <w:tabs>
          <w:tab w:val="left" w:pos="881"/>
          <w:tab w:val="right" w:pos="8306"/>
        </w:tabs>
        <w:spacing w:line="240" w:lineRule="auto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ab/>
      </w:r>
      <w:r>
        <w:rPr>
          <w:rFonts w:ascii="Simplified Arabic" w:hAnsi="Simplified Arabic" w:cs="Simplified Arabic"/>
          <w:sz w:val="28"/>
          <w:szCs w:val="28"/>
          <w:lang w:bidi="ar-IQ"/>
        </w:rPr>
        <w:tab/>
      </w:r>
      <w:r w:rsidRPr="005E3E44">
        <w:rPr>
          <w:rFonts w:ascii="Simplified Arabic" w:hAnsi="Simplified Arabic" w:cs="Simplified Arabic"/>
          <w:sz w:val="28"/>
          <w:szCs w:val="28"/>
          <w:lang w:bidi="ar-IQ"/>
        </w:rPr>
        <w:t>personal information</w:t>
      </w:r>
    </w:p>
    <w:p w:rsidR="0052152A" w:rsidRPr="005E3E44" w:rsidRDefault="0052152A" w:rsidP="0052152A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5E3E44">
        <w:rPr>
          <w:rFonts w:ascii="Simplified Arabic" w:hAnsi="Simplified Arabic" w:cs="Simplified Arabic"/>
          <w:sz w:val="28"/>
          <w:szCs w:val="28"/>
          <w:lang w:bidi="ar-IQ"/>
        </w:rPr>
        <w:t xml:space="preserve">Full Name: </w:t>
      </w:r>
      <w:proofErr w:type="spellStart"/>
      <w:r w:rsidRPr="005E3E44">
        <w:rPr>
          <w:rFonts w:ascii="Simplified Arabic" w:hAnsi="Simplified Arabic" w:cs="Simplified Arabic"/>
          <w:sz w:val="28"/>
          <w:szCs w:val="28"/>
          <w:lang w:bidi="ar-IQ"/>
        </w:rPr>
        <w:t>Karima</w:t>
      </w:r>
      <w:proofErr w:type="spellEnd"/>
      <w:r w:rsidRPr="005E3E44">
        <w:rPr>
          <w:rFonts w:ascii="Simplified Arabic" w:hAnsi="Simplified Arabic" w:cs="Simplified Arabic"/>
          <w:sz w:val="28"/>
          <w:szCs w:val="28"/>
          <w:lang w:bidi="ar-IQ"/>
        </w:rPr>
        <w:t xml:space="preserve"> Fayyad Salem Ahmed Al - </w:t>
      </w:r>
      <w:proofErr w:type="spellStart"/>
      <w:r w:rsidRPr="005E3E44">
        <w:rPr>
          <w:rFonts w:ascii="Simplified Arabic" w:hAnsi="Simplified Arabic" w:cs="Simplified Arabic"/>
          <w:sz w:val="28"/>
          <w:szCs w:val="28"/>
          <w:lang w:bidi="ar-IQ"/>
        </w:rPr>
        <w:t>Badrani</w:t>
      </w:r>
      <w:proofErr w:type="spellEnd"/>
      <w:r w:rsidRPr="005E3E4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2152A" w:rsidRPr="005E3E44" w:rsidRDefault="0052152A" w:rsidP="0052152A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5E3E44">
        <w:rPr>
          <w:rFonts w:ascii="Simplified Arabic" w:hAnsi="Simplified Arabic" w:cs="Simplified Arabic"/>
          <w:sz w:val="28"/>
          <w:szCs w:val="28"/>
          <w:lang w:bidi="ar-IQ"/>
        </w:rPr>
        <w:t>Place and date of birth: Baghdad, 8/11/1967</w:t>
      </w:r>
      <w:r w:rsidRPr="005E3E4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2152A" w:rsidRPr="005E3E44" w:rsidRDefault="0052152A" w:rsidP="0052152A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5E3E44">
        <w:rPr>
          <w:rFonts w:ascii="Simplified Arabic" w:hAnsi="Simplified Arabic" w:cs="Simplified Arabic"/>
          <w:sz w:val="28"/>
          <w:szCs w:val="28"/>
          <w:lang w:bidi="ar-IQ"/>
        </w:rPr>
        <w:t>Nationality: Iraqi</w:t>
      </w:r>
      <w:r w:rsidRPr="005E3E4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2152A" w:rsidRPr="005E3E44" w:rsidRDefault="0052152A" w:rsidP="0052152A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5E3E44">
        <w:rPr>
          <w:rFonts w:ascii="Simplified Arabic" w:hAnsi="Simplified Arabic" w:cs="Simplified Arabic"/>
          <w:sz w:val="28"/>
          <w:szCs w:val="28"/>
          <w:lang w:bidi="ar-IQ"/>
        </w:rPr>
        <w:t>Marital Status: Married</w:t>
      </w:r>
      <w:r w:rsidRPr="005E3E4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2152A" w:rsidRPr="005E3E44" w:rsidRDefault="0052152A" w:rsidP="0052152A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5E3E44">
        <w:rPr>
          <w:rFonts w:ascii="Simplified Arabic" w:hAnsi="Simplified Arabic" w:cs="Simplified Arabic"/>
          <w:sz w:val="28"/>
          <w:szCs w:val="28"/>
          <w:lang w:bidi="ar-IQ"/>
        </w:rPr>
        <w:t>Residence: Baghdad</w:t>
      </w:r>
      <w:r w:rsidRPr="005E3E4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2152A" w:rsidRPr="005E3E44" w:rsidRDefault="0052152A" w:rsidP="0052152A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5E3E44">
        <w:rPr>
          <w:rFonts w:ascii="Simplified Arabic" w:hAnsi="Simplified Arabic" w:cs="Simplified Arabic"/>
          <w:sz w:val="28"/>
          <w:szCs w:val="28"/>
          <w:lang w:bidi="ar-IQ"/>
        </w:rPr>
        <w:t>Title of work: College of Physical Education and Sports Science for Girls / University of Baghdad</w:t>
      </w:r>
      <w:r w:rsidRPr="005E3E4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2152A" w:rsidRPr="005E3E44" w:rsidRDefault="0052152A" w:rsidP="0052152A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5E3E44">
        <w:rPr>
          <w:rFonts w:ascii="Simplified Arabic" w:hAnsi="Simplified Arabic" w:cs="Simplified Arabic"/>
          <w:sz w:val="28"/>
          <w:szCs w:val="28"/>
          <w:lang w:bidi="ar-IQ"/>
        </w:rPr>
        <w:t>scientific certificates</w:t>
      </w:r>
    </w:p>
    <w:p w:rsidR="0052152A" w:rsidRPr="005E3E44" w:rsidRDefault="0052152A" w:rsidP="0052152A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5E3E44">
        <w:rPr>
          <w:rFonts w:ascii="Simplified Arabic" w:hAnsi="Simplified Arabic" w:cs="Simplified Arabic"/>
          <w:sz w:val="28"/>
          <w:szCs w:val="28"/>
          <w:lang w:bidi="ar-IQ"/>
        </w:rPr>
        <w:t>Bachelor of Sports Education</w:t>
      </w:r>
      <w:r w:rsidRPr="005E3E4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2152A" w:rsidRPr="005E3E44" w:rsidRDefault="0052152A" w:rsidP="0052152A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5E3E44">
        <w:rPr>
          <w:rFonts w:ascii="Simplified Arabic" w:hAnsi="Simplified Arabic" w:cs="Simplified Arabic"/>
          <w:sz w:val="28"/>
          <w:szCs w:val="28"/>
          <w:lang w:bidi="ar-IQ"/>
        </w:rPr>
        <w:t>Master of Physical Education</w:t>
      </w:r>
      <w:r w:rsidRPr="005E3E4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2152A" w:rsidRPr="005E3E44" w:rsidRDefault="0052152A" w:rsidP="0052152A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5E3E44">
        <w:rPr>
          <w:rFonts w:ascii="Simplified Arabic" w:hAnsi="Simplified Arabic" w:cs="Simplified Arabic"/>
          <w:sz w:val="28"/>
          <w:szCs w:val="28"/>
          <w:lang w:bidi="ar-IQ"/>
        </w:rPr>
        <w:t>Doctor of Physical Education</w:t>
      </w:r>
      <w:r w:rsidRPr="005E3E4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2152A" w:rsidRPr="005E3E44" w:rsidRDefault="0052152A" w:rsidP="0052152A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5E3E44">
        <w:rPr>
          <w:rFonts w:ascii="Simplified Arabic" w:hAnsi="Simplified Arabic" w:cs="Simplified Arabic"/>
          <w:sz w:val="28"/>
          <w:szCs w:val="28"/>
          <w:lang w:bidi="ar-IQ"/>
        </w:rPr>
        <w:t>Scientific expertise</w:t>
      </w:r>
    </w:p>
    <w:p w:rsidR="0052152A" w:rsidRPr="005E3E44" w:rsidRDefault="0052152A" w:rsidP="0052152A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5E3E4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1987 - 1992 ....... </w:t>
      </w:r>
      <w:r w:rsidRPr="005E3E44">
        <w:rPr>
          <w:rFonts w:ascii="Simplified Arabic" w:hAnsi="Simplified Arabic" w:cs="Simplified Arabic"/>
          <w:sz w:val="28"/>
          <w:szCs w:val="28"/>
          <w:lang w:bidi="ar-IQ"/>
        </w:rPr>
        <w:t>Instructor of Sports Games, Faculty of Physical Education for girls in shooting, tennis, arena and field</w:t>
      </w:r>
      <w:r w:rsidRPr="005E3E4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2152A" w:rsidRPr="005E3E44" w:rsidRDefault="0052152A" w:rsidP="0052152A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5E3E4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1996 - 1997 </w:t>
      </w:r>
      <w:r w:rsidRPr="005E3E44">
        <w:rPr>
          <w:rFonts w:ascii="Simplified Arabic" w:hAnsi="Simplified Arabic" w:cs="Simplified Arabic"/>
          <w:sz w:val="28"/>
          <w:szCs w:val="28"/>
          <w:lang w:bidi="ar-IQ"/>
        </w:rPr>
        <w:t>Head of Sports Activity Department, Faculty of Law, University of Baghdad</w:t>
      </w:r>
      <w:r w:rsidRPr="005E3E4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2152A" w:rsidRDefault="0052152A" w:rsidP="0052152A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5E3E4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1996 - 1997 ... ... </w:t>
      </w:r>
      <w:r w:rsidRPr="005E3E44">
        <w:rPr>
          <w:rFonts w:ascii="Simplified Arabic" w:hAnsi="Simplified Arabic" w:cs="Simplified Arabic"/>
          <w:sz w:val="28"/>
          <w:szCs w:val="28"/>
          <w:lang w:bidi="ar-IQ"/>
        </w:rPr>
        <w:t>Lecture in shooting / Faculty of Physical Education for Girls / University of Baghdad</w:t>
      </w:r>
    </w:p>
    <w:p w:rsidR="0052152A" w:rsidRPr="005E3E44" w:rsidRDefault="0052152A" w:rsidP="0052152A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5E3E4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2152A" w:rsidRPr="005E3E44" w:rsidRDefault="0052152A" w:rsidP="0052152A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5E3E44">
        <w:rPr>
          <w:rFonts w:ascii="Simplified Arabic" w:hAnsi="Simplified Arabic" w:cs="Simplified Arabic"/>
          <w:sz w:val="28"/>
          <w:szCs w:val="28"/>
          <w:lang w:bidi="ar-IQ"/>
        </w:rPr>
        <w:lastRenderedPageBreak/>
        <w:t>Instructor in the Department of Sports Activity, College of Law</w:t>
      </w:r>
      <w:r w:rsidRPr="005E3E4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2152A" w:rsidRPr="005E3E44" w:rsidRDefault="0052152A" w:rsidP="0052152A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5E3E4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2014 - 2019 </w:t>
      </w:r>
      <w:r w:rsidRPr="005E3E44">
        <w:rPr>
          <w:rFonts w:ascii="Simplified Arabic" w:hAnsi="Simplified Arabic" w:cs="Simplified Arabic"/>
          <w:sz w:val="28"/>
          <w:szCs w:val="28"/>
          <w:lang w:bidi="ar-IQ"/>
        </w:rPr>
        <w:t>Teaching in the Faculty of Physical Education and Sports Science for Girls</w:t>
      </w:r>
    </w:p>
    <w:p w:rsidR="0052152A" w:rsidRPr="005E3E44" w:rsidRDefault="0052152A" w:rsidP="0052152A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5E3E44">
        <w:rPr>
          <w:rFonts w:ascii="Simplified Arabic" w:hAnsi="Simplified Arabic" w:cs="Simplified Arabic"/>
          <w:sz w:val="28"/>
          <w:szCs w:val="28"/>
          <w:lang w:bidi="ar-IQ"/>
        </w:rPr>
        <w:t>Sports activities and achievements</w:t>
      </w:r>
    </w:p>
    <w:p w:rsidR="0052152A" w:rsidRPr="005E3E44" w:rsidRDefault="0052152A" w:rsidP="0052152A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5E3E4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1987 - 1992 .......... </w:t>
      </w:r>
      <w:r w:rsidRPr="005E3E44">
        <w:rPr>
          <w:rFonts w:ascii="Simplified Arabic" w:hAnsi="Simplified Arabic" w:cs="Simplified Arabic"/>
          <w:sz w:val="28"/>
          <w:szCs w:val="28"/>
          <w:lang w:bidi="ar-IQ"/>
        </w:rPr>
        <w:t>Aerial rifle shooting athlete / Faculty of Physical Education for girls</w:t>
      </w:r>
      <w:r w:rsidRPr="005E3E4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2152A" w:rsidRPr="005E3E44" w:rsidRDefault="0052152A" w:rsidP="0052152A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5E3E44">
        <w:rPr>
          <w:rFonts w:ascii="Simplified Arabic" w:hAnsi="Simplified Arabic" w:cs="Simplified Arabic"/>
          <w:sz w:val="28"/>
          <w:szCs w:val="28"/>
          <w:lang w:bidi="ar-IQ"/>
        </w:rPr>
        <w:t>Instructor of the Faculty of Physical Education for girls</w:t>
      </w:r>
      <w:r w:rsidRPr="005E3E4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2152A" w:rsidRPr="005E3E44" w:rsidRDefault="0052152A" w:rsidP="0052152A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5E3E4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1999 - 2000 ............ </w:t>
      </w:r>
      <w:r w:rsidRPr="005E3E44">
        <w:rPr>
          <w:rFonts w:ascii="Simplified Arabic" w:hAnsi="Simplified Arabic" w:cs="Simplified Arabic"/>
          <w:sz w:val="28"/>
          <w:szCs w:val="28"/>
          <w:lang w:bidi="ar-IQ"/>
        </w:rPr>
        <w:t>Shooting Instructor at the Sports Safety Club</w:t>
      </w:r>
      <w:r w:rsidRPr="005E3E4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2152A" w:rsidRPr="005E3E44" w:rsidRDefault="0052152A" w:rsidP="0052152A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5E3E44">
        <w:rPr>
          <w:rFonts w:ascii="Simplified Arabic" w:hAnsi="Simplified Arabic" w:cs="Simplified Arabic"/>
          <w:sz w:val="28"/>
          <w:szCs w:val="28"/>
          <w:lang w:bidi="ar-IQ"/>
        </w:rPr>
        <w:t>Trainer of the national team of women shooting</w:t>
      </w:r>
      <w:r w:rsidRPr="005E3E4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2152A" w:rsidRPr="005E3E44" w:rsidRDefault="0052152A" w:rsidP="0052152A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5E3E44">
        <w:rPr>
          <w:rFonts w:ascii="Simplified Arabic" w:hAnsi="Simplified Arabic" w:cs="Simplified Arabic"/>
          <w:sz w:val="28"/>
          <w:szCs w:val="28"/>
          <w:lang w:bidi="ar-IQ"/>
        </w:rPr>
        <w:t>Member of the administrative board of the safety club</w:t>
      </w:r>
      <w:r w:rsidRPr="005E3E4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2152A" w:rsidRPr="005E3E44" w:rsidRDefault="0052152A" w:rsidP="0052152A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5E3E4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1991 - 2000 ............ </w:t>
      </w:r>
      <w:r w:rsidRPr="005E3E44">
        <w:rPr>
          <w:rFonts w:ascii="Simplified Arabic" w:hAnsi="Simplified Arabic" w:cs="Simplified Arabic"/>
          <w:sz w:val="28"/>
          <w:szCs w:val="28"/>
          <w:lang w:bidi="ar-IQ"/>
        </w:rPr>
        <w:t>Ruler practicing in the effectiveness of shooting</w:t>
      </w:r>
      <w:r w:rsidRPr="005E3E4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2152A" w:rsidRPr="005E3E44" w:rsidRDefault="0052152A" w:rsidP="0052152A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5E3E44">
        <w:rPr>
          <w:rFonts w:ascii="Simplified Arabic" w:hAnsi="Simplified Arabic" w:cs="Simplified Arabic"/>
          <w:sz w:val="28"/>
          <w:szCs w:val="28"/>
          <w:lang w:bidi="ar-IQ"/>
        </w:rPr>
        <w:t>University Team Trainer (table tennis</w:t>
      </w:r>
      <w:r w:rsidRPr="005E3E44">
        <w:rPr>
          <w:rFonts w:ascii="Simplified Arabic" w:hAnsi="Simplified Arabic" w:cs="Simplified Arabic"/>
          <w:sz w:val="28"/>
          <w:szCs w:val="28"/>
          <w:rtl/>
          <w:lang w:bidi="ar-IQ"/>
        </w:rPr>
        <w:t>).</w:t>
      </w:r>
    </w:p>
    <w:p w:rsidR="0052152A" w:rsidRPr="005E3E44" w:rsidRDefault="0052152A" w:rsidP="0052152A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5E3E44">
        <w:rPr>
          <w:rFonts w:ascii="Simplified Arabic" w:hAnsi="Simplified Arabic" w:cs="Simplified Arabic"/>
          <w:sz w:val="28"/>
          <w:szCs w:val="28"/>
          <w:lang w:bidi="ar-IQ"/>
        </w:rPr>
        <w:t>Research</w:t>
      </w:r>
    </w:p>
    <w:p w:rsidR="0052152A" w:rsidRPr="005E3E44" w:rsidRDefault="0052152A" w:rsidP="0052152A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5E3E4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1 - </w:t>
      </w:r>
      <w:r w:rsidRPr="005E3E44">
        <w:rPr>
          <w:rFonts w:ascii="Simplified Arabic" w:hAnsi="Simplified Arabic" w:cs="Simplified Arabic"/>
          <w:sz w:val="28"/>
          <w:szCs w:val="28"/>
          <w:lang w:bidi="ar-IQ"/>
        </w:rPr>
        <w:t>the impact of some teaching methods at the level of technical performance and achievement in the effectiveness of throwing the air gun</w:t>
      </w:r>
      <w:r w:rsidRPr="005E3E4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2152A" w:rsidRPr="005E3E44" w:rsidRDefault="0052152A" w:rsidP="0052152A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5E3E4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2 - </w:t>
      </w:r>
      <w:r w:rsidRPr="005E3E44">
        <w:rPr>
          <w:rFonts w:ascii="Simplified Arabic" w:hAnsi="Simplified Arabic" w:cs="Simplified Arabic"/>
          <w:sz w:val="28"/>
          <w:szCs w:val="28"/>
          <w:lang w:bidi="ar-IQ"/>
        </w:rPr>
        <w:t>The effect of the training method on the level of technical performance in the effectiveness of shooting with an air gun</w:t>
      </w:r>
      <w:r w:rsidRPr="005E3E4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2152A" w:rsidRPr="005E3E44" w:rsidRDefault="0052152A" w:rsidP="0052152A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5E3E4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3 - </w:t>
      </w:r>
      <w:r w:rsidRPr="005E3E44">
        <w:rPr>
          <w:rFonts w:ascii="Simplified Arabic" w:hAnsi="Simplified Arabic" w:cs="Simplified Arabic"/>
          <w:sz w:val="28"/>
          <w:szCs w:val="28"/>
          <w:lang w:bidi="ar-IQ"/>
        </w:rPr>
        <w:t>the impact of the use of educational curriculum according to the model Kolb at the level of learning of the effectiveness of shooting with an air gun</w:t>
      </w:r>
      <w:r w:rsidRPr="005E3E4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2152A" w:rsidRPr="005E3E44" w:rsidRDefault="0052152A" w:rsidP="0052152A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5E3E4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4 - </w:t>
      </w:r>
      <w:r w:rsidRPr="005E3E44">
        <w:rPr>
          <w:rFonts w:ascii="Simplified Arabic" w:hAnsi="Simplified Arabic" w:cs="Simplified Arabic"/>
          <w:sz w:val="28"/>
          <w:szCs w:val="28"/>
          <w:lang w:bidi="ar-IQ"/>
        </w:rPr>
        <w:t>The impact of the strategy of mental maps on the technical performance in the shooting of the air gun</w:t>
      </w:r>
      <w:r w:rsidRPr="005E3E4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177A84" w:rsidRDefault="0052152A" w:rsidP="0052152A">
      <w:pPr>
        <w:rPr>
          <w:rFonts w:hint="cs"/>
          <w:rtl/>
          <w:lang w:bidi="ar-IQ"/>
        </w:rPr>
      </w:pPr>
      <w:r w:rsidRPr="005E3E44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5. </w:t>
      </w:r>
      <w:r w:rsidRPr="005E3E44">
        <w:rPr>
          <w:rFonts w:ascii="Simplified Arabic" w:hAnsi="Simplified Arabic" w:cs="Simplified Arabic"/>
          <w:sz w:val="28"/>
          <w:szCs w:val="28"/>
          <w:lang w:bidi="ar-IQ"/>
        </w:rPr>
        <w:t xml:space="preserve">The impact of the use of the method of competitions on the skillful learning of rifle shooting </w:t>
      </w:r>
      <w:proofErr w:type="spellStart"/>
      <w:r w:rsidRPr="005E3E44">
        <w:rPr>
          <w:rFonts w:ascii="Simplified Arabic" w:hAnsi="Simplified Arabic" w:cs="Simplified Arabic"/>
          <w:sz w:val="28"/>
          <w:szCs w:val="28"/>
          <w:lang w:bidi="ar-IQ"/>
        </w:rPr>
        <w:t>effectiveness.The</w:t>
      </w:r>
      <w:proofErr w:type="spellEnd"/>
      <w:r w:rsidRPr="005E3E44">
        <w:rPr>
          <w:rFonts w:ascii="Simplified Arabic" w:hAnsi="Simplified Arabic" w:cs="Simplified Arabic"/>
          <w:sz w:val="28"/>
          <w:szCs w:val="28"/>
          <w:lang w:bidi="ar-IQ"/>
        </w:rPr>
        <w:t xml:space="preserve"> impact of the PECS strategy on the level of technical performance of the firing of air weapons</w:t>
      </w:r>
    </w:p>
    <w:sectPr w:rsidR="00177A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2152A"/>
    <w:rsid w:val="00177A84"/>
    <w:rsid w:val="0052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الموقع الالكتروني</dc:creator>
  <cp:keywords/>
  <dc:description/>
  <cp:lastModifiedBy>الموقع الالكتروني</cp:lastModifiedBy>
  <cp:revision>2</cp:revision>
  <dcterms:created xsi:type="dcterms:W3CDTF">2019-10-08T08:37:00Z</dcterms:created>
  <dcterms:modified xsi:type="dcterms:W3CDTF">2019-10-08T08:38:00Z</dcterms:modified>
</cp:coreProperties>
</file>